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3B5C035C" w:rsidR="00537809" w:rsidRPr="0005449B" w:rsidRDefault="00537809" w:rsidP="00537809">
      <w:pPr>
        <w:pStyle w:val="Header"/>
        <w:tabs>
          <w:tab w:val="right" w:pos="9639"/>
        </w:tabs>
        <w:rPr>
          <w:bCs/>
          <w:i/>
          <w:noProof w:val="0"/>
          <w:sz w:val="24"/>
          <w:szCs w:val="24"/>
        </w:rPr>
      </w:pPr>
      <w:r w:rsidRPr="0005449B">
        <w:rPr>
          <w:bCs/>
          <w:noProof w:val="0"/>
          <w:sz w:val="24"/>
          <w:szCs w:val="24"/>
        </w:rPr>
        <w:t>3GPP TSG-RAN WG2 Meeting #12</w:t>
      </w:r>
      <w:r w:rsidR="000D3DFC" w:rsidRPr="0005449B">
        <w:rPr>
          <w:bCs/>
          <w:noProof w:val="0"/>
          <w:sz w:val="24"/>
          <w:szCs w:val="24"/>
        </w:rPr>
        <w:t>7</w:t>
      </w:r>
      <w:r w:rsidRPr="0005449B">
        <w:rPr>
          <w:bCs/>
          <w:noProof w:val="0"/>
          <w:sz w:val="24"/>
          <w:szCs w:val="24"/>
        </w:rPr>
        <w:tab/>
        <w:t>R2-2</w:t>
      </w:r>
      <w:r w:rsidR="00F87048" w:rsidRPr="0005449B">
        <w:rPr>
          <w:bCs/>
          <w:noProof w:val="0"/>
          <w:sz w:val="24"/>
          <w:szCs w:val="24"/>
        </w:rPr>
        <w:t>40</w:t>
      </w:r>
      <w:r w:rsidR="006F4C14">
        <w:rPr>
          <w:bCs/>
          <w:noProof w:val="0"/>
          <w:sz w:val="24"/>
          <w:szCs w:val="24"/>
        </w:rPr>
        <w:t>7067</w:t>
      </w:r>
    </w:p>
    <w:p w14:paraId="2E02E5F5" w14:textId="728918F2" w:rsidR="00A209D6" w:rsidRPr="00E473DA" w:rsidRDefault="000D3DFC" w:rsidP="008E56F4">
      <w:pPr>
        <w:pStyle w:val="Header"/>
        <w:tabs>
          <w:tab w:val="right" w:pos="9639"/>
        </w:tabs>
        <w:rPr>
          <w:bCs/>
          <w:noProof w:val="0"/>
          <w:sz w:val="24"/>
          <w:lang w:val="de-DE"/>
        </w:rPr>
      </w:pPr>
      <w:r w:rsidRPr="00E473DA">
        <w:rPr>
          <w:rFonts w:eastAsia="SimSun"/>
          <w:bCs/>
          <w:sz w:val="24"/>
          <w:szCs w:val="24"/>
          <w:lang w:val="de-DE" w:eastAsia="zh-CN"/>
        </w:rPr>
        <w:t>Maastricht, Netherlands, 19 – 23 August 2024</w:t>
      </w:r>
      <w:r w:rsidR="005432D9" w:rsidRPr="00E473DA">
        <w:rPr>
          <w:rFonts w:eastAsia="SimSun"/>
          <w:noProof w:val="0"/>
          <w:sz w:val="24"/>
          <w:szCs w:val="24"/>
          <w:lang w:val="de-DE" w:eastAsia="zh-CN"/>
        </w:rPr>
        <w:tab/>
      </w:r>
    </w:p>
    <w:p w14:paraId="403CB9C0" w14:textId="77777777" w:rsidR="00A209D6" w:rsidRPr="00E473DA" w:rsidRDefault="00A209D6" w:rsidP="00A209D6">
      <w:pPr>
        <w:pStyle w:val="Header"/>
        <w:rPr>
          <w:bCs/>
          <w:noProof w:val="0"/>
          <w:sz w:val="24"/>
          <w:lang w:val="de-DE"/>
        </w:rPr>
      </w:pPr>
    </w:p>
    <w:p w14:paraId="5BEBA314" w14:textId="77777777" w:rsidR="00A1457F" w:rsidRPr="00E473DA" w:rsidRDefault="00A1457F" w:rsidP="00A1457F">
      <w:pPr>
        <w:pStyle w:val="CRCoverPage"/>
        <w:tabs>
          <w:tab w:val="left" w:pos="1985"/>
        </w:tabs>
        <w:rPr>
          <w:rFonts w:cs="Arial"/>
          <w:b/>
          <w:bCs/>
          <w:sz w:val="24"/>
          <w:lang w:val="de-DE" w:eastAsia="ja-JP"/>
        </w:rPr>
      </w:pPr>
      <w:r w:rsidRPr="00E473DA">
        <w:rPr>
          <w:rFonts w:cs="Arial"/>
          <w:b/>
          <w:bCs/>
          <w:sz w:val="24"/>
          <w:lang w:val="de-DE"/>
        </w:rPr>
        <w:t>Agenda item:</w:t>
      </w:r>
      <w:r w:rsidRPr="00E473DA">
        <w:rPr>
          <w:rFonts w:cs="Arial"/>
          <w:b/>
          <w:bCs/>
          <w:sz w:val="24"/>
          <w:lang w:val="de-DE"/>
        </w:rPr>
        <w:tab/>
      </w:r>
      <w:r w:rsidRPr="00E473DA">
        <w:rPr>
          <w:rFonts w:cs="Arial"/>
          <w:b/>
          <w:bCs/>
          <w:sz w:val="24"/>
          <w:lang w:val="de-DE" w:eastAsia="ja-JP"/>
        </w:rPr>
        <w:t>8.1.3</w:t>
      </w:r>
    </w:p>
    <w:p w14:paraId="73188B46" w14:textId="463FC5ED" w:rsidR="00A1457F" w:rsidRPr="00B266B0" w:rsidRDefault="00A1457F" w:rsidP="00A1457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D84A967" w14:textId="77777777" w:rsidR="00A1457F" w:rsidRDefault="00A1457F" w:rsidP="00A1457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Data Collection for Training of NW-side models</w:t>
      </w:r>
    </w:p>
    <w:p w14:paraId="356388A5" w14:textId="77777777" w:rsidR="00A1457F" w:rsidRPr="00B266B0" w:rsidRDefault="00A1457F" w:rsidP="00A1457F">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NR_AIML_Air</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19</w:t>
      </w:r>
    </w:p>
    <w:p w14:paraId="6FEB19D6" w14:textId="77777777" w:rsidR="00A1457F" w:rsidRPr="00B266B0" w:rsidRDefault="00A1457F" w:rsidP="00A1457F">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05449B" w:rsidRDefault="00A209D6" w:rsidP="00A209D6">
      <w:pPr>
        <w:pStyle w:val="Heading1"/>
      </w:pPr>
      <w:r w:rsidRPr="0005449B">
        <w:t>1</w:t>
      </w:r>
      <w:r w:rsidRPr="0005449B">
        <w:tab/>
        <w:t>Introduction</w:t>
      </w:r>
    </w:p>
    <w:p w14:paraId="48A50173" w14:textId="24399A5B" w:rsidR="00085E69" w:rsidRDefault="00085E69" w:rsidP="00085E69">
      <w:pPr>
        <w:jc w:val="both"/>
      </w:pPr>
      <w:r>
        <w:t>This contribution elaborates on data collection</w:t>
      </w:r>
      <w:r w:rsidR="00A87D86">
        <w:t xml:space="preserve"> for NW-side AI/ML use cases</w:t>
      </w:r>
      <w:r w:rsidR="005744E9">
        <w:t xml:space="preserve"> </w:t>
      </w:r>
      <w:r w:rsidR="005B02F1">
        <w:t xml:space="preserve">with particular insight into </w:t>
      </w:r>
      <w:r w:rsidR="00882635">
        <w:t xml:space="preserve">UE </w:t>
      </w:r>
      <w:proofErr w:type="gramStart"/>
      <w:r w:rsidR="00021947">
        <w:t xml:space="preserve">configuration </w:t>
      </w:r>
      <w:r w:rsidRPr="1E7A9B95">
        <w:rPr>
          <w:rStyle w:val="normaltextrun"/>
          <w:color w:val="000000" w:themeColor="text1"/>
        </w:rPr>
        <w:t xml:space="preserve"> and</w:t>
      </w:r>
      <w:proofErr w:type="gramEnd"/>
      <w:r w:rsidRPr="1E7A9B95">
        <w:rPr>
          <w:rStyle w:val="normaltextrun"/>
          <w:color w:val="000000" w:themeColor="text1"/>
        </w:rPr>
        <w:t xml:space="preserve"> transfer </w:t>
      </w:r>
      <w:r w:rsidR="006E6684" w:rsidRPr="1E7A9B95">
        <w:rPr>
          <w:rStyle w:val="normaltextrun"/>
          <w:color w:val="000000" w:themeColor="text1"/>
        </w:rPr>
        <w:t xml:space="preserve">of the </w:t>
      </w:r>
      <w:r w:rsidR="006E6684">
        <w:t xml:space="preserve">necessary </w:t>
      </w:r>
      <w:r w:rsidR="006E6684" w:rsidRPr="1E7A9B95">
        <w:rPr>
          <w:rStyle w:val="normaltextrun"/>
          <w:color w:val="000000" w:themeColor="text1"/>
        </w:rPr>
        <w:t>UE-generated data.</w:t>
      </w:r>
    </w:p>
    <w:p w14:paraId="7B956C77" w14:textId="7CC264E1" w:rsidR="00085E69" w:rsidRDefault="00085E69" w:rsidP="00085E69">
      <w:pPr>
        <w:jc w:val="both"/>
      </w:pPr>
      <w:r>
        <w:t>Considerations address two identified use cases for the normative phase: Beam Management and Positioning and lead to concluding proposals on principles that should yield Release 19 enhancements.</w:t>
      </w:r>
    </w:p>
    <w:p w14:paraId="459206AF" w14:textId="2AE0D6F8" w:rsidR="00A1457F" w:rsidRDefault="009339CB" w:rsidP="00A1457F">
      <w:pPr>
        <w:pStyle w:val="Heading1"/>
      </w:pPr>
      <w:r w:rsidRPr="00A1457F">
        <w:rPr>
          <w:lang w:val="en-US"/>
        </w:rPr>
        <w:t>2</w:t>
      </w:r>
      <w:r w:rsidRPr="00A1457F">
        <w:rPr>
          <w:lang w:val="en-US"/>
        </w:rPr>
        <w:tab/>
      </w:r>
      <w:r w:rsidR="00B3787C">
        <w:t>Discussion</w:t>
      </w:r>
    </w:p>
    <w:p w14:paraId="0E1743D0" w14:textId="2FD559E4" w:rsidR="00A1457F" w:rsidRDefault="00A96D39" w:rsidP="00A1457F">
      <w:pPr>
        <w:pStyle w:val="Heading2"/>
      </w:pPr>
      <w:r>
        <w:t>2</w:t>
      </w:r>
      <w:r w:rsidR="00A1457F">
        <w:t>.</w:t>
      </w:r>
      <w:r w:rsidR="00FE44E1">
        <w:t>1</w:t>
      </w:r>
      <w:r w:rsidR="00A1457F">
        <w:tab/>
        <w:t>Beam Manageme</w:t>
      </w:r>
      <w:r w:rsidR="00F80A77">
        <w:t xml:space="preserve">nt </w:t>
      </w:r>
    </w:p>
    <w:p w14:paraId="7B08FAB5" w14:textId="74CD3B6C" w:rsidR="00FE44E1" w:rsidRPr="00830FBE" w:rsidRDefault="00FE44E1" w:rsidP="00FE44E1">
      <w:pPr>
        <w:rPr>
          <w:rStyle w:val="normaltextrun"/>
          <w:b/>
          <w:bCs/>
          <w:color w:val="000000" w:themeColor="text1"/>
          <w:u w:val="single"/>
        </w:rPr>
      </w:pPr>
      <w:r>
        <w:rPr>
          <w:rStyle w:val="normaltextrun"/>
          <w:b/>
          <w:bCs/>
          <w:color w:val="000000" w:themeColor="text1"/>
          <w:u w:val="single"/>
        </w:rPr>
        <w:t>Prerequisites</w:t>
      </w:r>
    </w:p>
    <w:p w14:paraId="2286E346" w14:textId="5C271CC8" w:rsidR="00FE44E1" w:rsidRDefault="00FE44E1" w:rsidP="00FE44E1">
      <w:pPr>
        <w:jc w:val="both"/>
        <w:rPr>
          <w:rStyle w:val="normaltextrun"/>
          <w:color w:val="000000" w:themeColor="text1"/>
        </w:rPr>
      </w:pPr>
      <w:r>
        <w:rPr>
          <w:rStyle w:val="normaltextrun"/>
          <w:color w:val="000000" w:themeColor="text1"/>
        </w:rPr>
        <w:t>Training of NW-side AI/ML models</w:t>
      </w:r>
      <w:r w:rsidR="00A14B15">
        <w:rPr>
          <w:rStyle w:val="normaltextrun"/>
          <w:color w:val="000000" w:themeColor="text1"/>
        </w:rPr>
        <w:t xml:space="preserve"> for beam management</w:t>
      </w:r>
      <w:r>
        <w:rPr>
          <w:rStyle w:val="normaltextrun"/>
          <w:color w:val="000000" w:themeColor="text1"/>
        </w:rPr>
        <w:t>,</w:t>
      </w:r>
      <w:r w:rsidR="00CD4604">
        <w:rPr>
          <w:rStyle w:val="normaltextrun"/>
          <w:color w:val="000000" w:themeColor="text1"/>
        </w:rPr>
        <w:t xml:space="preserve"> where inference happens on </w:t>
      </w:r>
      <w:proofErr w:type="spellStart"/>
      <w:r w:rsidR="00CD4604">
        <w:rPr>
          <w:rStyle w:val="normaltextrun"/>
          <w:color w:val="000000" w:themeColor="text1"/>
        </w:rPr>
        <w:t>gNBs</w:t>
      </w:r>
      <w:proofErr w:type="spellEnd"/>
      <w:r w:rsidR="00CD4604">
        <w:rPr>
          <w:rStyle w:val="normaltextrun"/>
          <w:color w:val="000000" w:themeColor="text1"/>
        </w:rPr>
        <w:t>,</w:t>
      </w:r>
      <w:r>
        <w:rPr>
          <w:rStyle w:val="normaltextrun"/>
          <w:color w:val="000000" w:themeColor="text1"/>
        </w:rPr>
        <w:t xml:space="preserve"> will rely on measurements of CSI-RS, which are configured by the </w:t>
      </w:r>
      <w:proofErr w:type="spellStart"/>
      <w:r>
        <w:rPr>
          <w:rStyle w:val="normaltextrun"/>
          <w:color w:val="000000" w:themeColor="text1"/>
        </w:rPr>
        <w:t>gNB</w:t>
      </w:r>
      <w:proofErr w:type="spellEnd"/>
      <w:r w:rsidR="00316DC7">
        <w:rPr>
          <w:rStyle w:val="normaltextrun"/>
          <w:color w:val="000000" w:themeColor="text1"/>
        </w:rPr>
        <w:t>,</w:t>
      </w:r>
      <w:r>
        <w:rPr>
          <w:rStyle w:val="normaltextrun"/>
          <w:color w:val="000000" w:themeColor="text1"/>
        </w:rPr>
        <w:t xml:space="preserve"> and transmitted by the UE to the </w:t>
      </w:r>
      <w:proofErr w:type="spellStart"/>
      <w:r>
        <w:rPr>
          <w:rStyle w:val="normaltextrun"/>
          <w:color w:val="000000" w:themeColor="text1"/>
        </w:rPr>
        <w:t>gNB</w:t>
      </w:r>
      <w:proofErr w:type="spellEnd"/>
      <w:r>
        <w:rPr>
          <w:rStyle w:val="normaltextrun"/>
          <w:color w:val="000000" w:themeColor="text1"/>
        </w:rPr>
        <w:t xml:space="preserve">. In addition to </w:t>
      </w:r>
      <w:r w:rsidRPr="00045DFD">
        <w:rPr>
          <w:rStyle w:val="normaltextrun"/>
          <w:color w:val="000000" w:themeColor="text1"/>
        </w:rPr>
        <w:t>UE-generated data</w:t>
      </w:r>
      <w:r w:rsidDel="004E650C">
        <w:rPr>
          <w:rStyle w:val="normaltextrun"/>
          <w:color w:val="000000" w:themeColor="text1"/>
        </w:rPr>
        <w:t xml:space="preserve"> </w:t>
      </w:r>
      <w:r w:rsidR="004E650C">
        <w:rPr>
          <w:rStyle w:val="normaltextrun"/>
          <w:color w:val="000000" w:themeColor="text1"/>
        </w:rPr>
        <w:t xml:space="preserve">like </w:t>
      </w:r>
      <w:r>
        <w:rPr>
          <w:rStyle w:val="normaltextrun"/>
          <w:color w:val="000000" w:themeColor="text1"/>
        </w:rPr>
        <w:t>measurements on CSI-RS,</w:t>
      </w:r>
      <w:r w:rsidRPr="00045DFD">
        <w:rPr>
          <w:rStyle w:val="normaltextrun"/>
          <w:color w:val="000000" w:themeColor="text1"/>
        </w:rPr>
        <w:t xml:space="preserve"> the configurations and other NW-relevant information should be </w:t>
      </w:r>
      <w:r w:rsidR="009B2C3D">
        <w:rPr>
          <w:rStyle w:val="normaltextrun"/>
          <w:color w:val="000000" w:themeColor="text1"/>
        </w:rPr>
        <w:t xml:space="preserve">well </w:t>
      </w:r>
      <w:r w:rsidRPr="00045DFD">
        <w:rPr>
          <w:rStyle w:val="normaltextrun"/>
          <w:color w:val="000000" w:themeColor="text1"/>
        </w:rPr>
        <w:t xml:space="preserve">understood </w:t>
      </w:r>
      <w:r w:rsidR="00BE790C">
        <w:rPr>
          <w:rStyle w:val="normaltextrun"/>
          <w:color w:val="000000" w:themeColor="text1"/>
        </w:rPr>
        <w:t>to be</w:t>
      </w:r>
      <w:r w:rsidRPr="00045DFD">
        <w:rPr>
          <w:rStyle w:val="normaltextrun"/>
          <w:color w:val="000000" w:themeColor="text1"/>
        </w:rPr>
        <w:t xml:space="preserve"> accessible and available </w:t>
      </w:r>
      <w:r w:rsidR="00D6186E">
        <w:rPr>
          <w:rStyle w:val="normaltextrun"/>
          <w:color w:val="000000" w:themeColor="text1"/>
        </w:rPr>
        <w:t xml:space="preserve">to </w:t>
      </w:r>
      <w:proofErr w:type="spellStart"/>
      <w:r w:rsidR="00D6186E">
        <w:rPr>
          <w:rStyle w:val="normaltextrun"/>
          <w:color w:val="000000" w:themeColor="text1"/>
        </w:rPr>
        <w:t>gNB</w:t>
      </w:r>
      <w:proofErr w:type="spellEnd"/>
      <w:r w:rsidR="00D6186E">
        <w:rPr>
          <w:rStyle w:val="normaltextrun"/>
          <w:color w:val="000000" w:themeColor="text1"/>
        </w:rPr>
        <w:t xml:space="preserve"> </w:t>
      </w:r>
      <w:r w:rsidRPr="00045DFD">
        <w:rPr>
          <w:rStyle w:val="normaltextrun"/>
          <w:color w:val="000000" w:themeColor="text1"/>
        </w:rPr>
        <w:t>for NW-side data collection.</w:t>
      </w:r>
    </w:p>
    <w:p w14:paraId="2BC9AF1A" w14:textId="475D03C8" w:rsidR="00FE44E1" w:rsidRDefault="00FE44E1" w:rsidP="00FE44E1">
      <w:pPr>
        <w:jc w:val="both"/>
        <w:rPr>
          <w:rStyle w:val="normaltextrun"/>
          <w:b/>
          <w:bCs/>
          <w:color w:val="000000" w:themeColor="text1"/>
        </w:rPr>
      </w:pPr>
      <w:r w:rsidRPr="00E34970">
        <w:rPr>
          <w:rStyle w:val="normaltextrun"/>
          <w:b/>
          <w:bCs/>
          <w:color w:val="000000" w:themeColor="text1"/>
        </w:rPr>
        <w:t>Observation</w:t>
      </w:r>
      <w:r>
        <w:rPr>
          <w:rStyle w:val="normaltextrun"/>
          <w:b/>
          <w:bCs/>
          <w:color w:val="000000" w:themeColor="text1"/>
        </w:rPr>
        <w:t xml:space="preserve"> 1</w:t>
      </w:r>
      <w:r w:rsidRPr="00E34970">
        <w:rPr>
          <w:rStyle w:val="normaltextrun"/>
          <w:b/>
          <w:bCs/>
          <w:color w:val="000000" w:themeColor="text1"/>
        </w:rPr>
        <w:t>:</w:t>
      </w:r>
      <w:r>
        <w:rPr>
          <w:rStyle w:val="normaltextrun"/>
          <w:color w:val="000000" w:themeColor="text1"/>
        </w:rPr>
        <w:t xml:space="preserve"> </w:t>
      </w:r>
      <w:r w:rsidRPr="00E34970">
        <w:rPr>
          <w:rStyle w:val="normaltextrun"/>
          <w:b/>
          <w:bCs/>
          <w:color w:val="000000" w:themeColor="text1"/>
        </w:rPr>
        <w:t>Training of NW-side AI/ML models</w:t>
      </w:r>
      <w:r w:rsidR="00A14B15">
        <w:rPr>
          <w:rStyle w:val="normaltextrun"/>
          <w:b/>
          <w:bCs/>
          <w:color w:val="000000" w:themeColor="text1"/>
        </w:rPr>
        <w:t xml:space="preserve"> for </w:t>
      </w:r>
      <w:r w:rsidR="00A14B15" w:rsidRPr="00E34970">
        <w:rPr>
          <w:rStyle w:val="normaltextrun"/>
          <w:b/>
          <w:bCs/>
          <w:color w:val="000000" w:themeColor="text1"/>
        </w:rPr>
        <w:t>beam management</w:t>
      </w:r>
      <w:r w:rsidRPr="00E34970">
        <w:rPr>
          <w:rStyle w:val="normaltextrun"/>
          <w:b/>
          <w:bCs/>
          <w:color w:val="000000" w:themeColor="text1"/>
        </w:rPr>
        <w:t xml:space="preserve"> will rely on measurements of CSI-RS, which are configured by the </w:t>
      </w:r>
      <w:proofErr w:type="spellStart"/>
      <w:r w:rsidRPr="00E34970">
        <w:rPr>
          <w:rStyle w:val="normaltextrun"/>
          <w:b/>
          <w:bCs/>
          <w:color w:val="000000" w:themeColor="text1"/>
        </w:rPr>
        <w:t>gNB</w:t>
      </w:r>
      <w:proofErr w:type="spellEnd"/>
      <w:r w:rsidR="00C46AE7">
        <w:rPr>
          <w:rStyle w:val="normaltextrun"/>
          <w:b/>
          <w:bCs/>
          <w:color w:val="000000" w:themeColor="text1"/>
        </w:rPr>
        <w:t>,</w:t>
      </w:r>
      <w:r w:rsidRPr="00E34970">
        <w:rPr>
          <w:rStyle w:val="normaltextrun"/>
          <w:b/>
          <w:bCs/>
          <w:color w:val="000000" w:themeColor="text1"/>
        </w:rPr>
        <w:t xml:space="preserve"> and transmitted by the UE to the </w:t>
      </w:r>
      <w:proofErr w:type="spellStart"/>
      <w:r w:rsidRPr="00E34970">
        <w:rPr>
          <w:rStyle w:val="normaltextrun"/>
          <w:b/>
          <w:bCs/>
          <w:color w:val="000000" w:themeColor="text1"/>
        </w:rPr>
        <w:t>gNB</w:t>
      </w:r>
      <w:proofErr w:type="spellEnd"/>
      <w:r w:rsidRPr="00E34970">
        <w:rPr>
          <w:rStyle w:val="normaltextrun"/>
          <w:b/>
          <w:bCs/>
          <w:color w:val="000000" w:themeColor="text1"/>
        </w:rPr>
        <w:t>.</w:t>
      </w:r>
      <w:r>
        <w:rPr>
          <w:rStyle w:val="normaltextrun"/>
          <w:b/>
          <w:bCs/>
          <w:color w:val="000000" w:themeColor="text1"/>
        </w:rPr>
        <w:t xml:space="preserve"> </w:t>
      </w:r>
    </w:p>
    <w:p w14:paraId="734F3489" w14:textId="6D1CA630" w:rsidR="00FE44E1" w:rsidRDefault="00FE44E1" w:rsidP="00FE44E1">
      <w:pPr>
        <w:jc w:val="both"/>
        <w:rPr>
          <w:rStyle w:val="normaltextrun"/>
          <w:color w:val="000000" w:themeColor="text1"/>
        </w:rPr>
      </w:pPr>
      <w:r>
        <w:rPr>
          <w:rStyle w:val="normaltextrun"/>
          <w:b/>
          <w:bCs/>
          <w:color w:val="000000" w:themeColor="text1"/>
        </w:rPr>
        <w:t>Proposal</w:t>
      </w:r>
      <w:r w:rsidR="00EF6183">
        <w:rPr>
          <w:rStyle w:val="normaltextrun"/>
          <w:b/>
          <w:bCs/>
          <w:color w:val="000000" w:themeColor="text1"/>
        </w:rPr>
        <w:t xml:space="preserve"> 1</w:t>
      </w:r>
      <w:r>
        <w:rPr>
          <w:rStyle w:val="normaltextrun"/>
          <w:b/>
          <w:bCs/>
          <w:color w:val="000000" w:themeColor="text1"/>
        </w:rPr>
        <w:t xml:space="preserve">: </w:t>
      </w:r>
      <w:r w:rsidRPr="001D5C20">
        <w:rPr>
          <w:rStyle w:val="normaltextrun"/>
          <w:b/>
          <w:bCs/>
          <w:color w:val="000000" w:themeColor="text1"/>
        </w:rPr>
        <w:t xml:space="preserve">Any </w:t>
      </w:r>
      <w:r w:rsidR="00BF2559">
        <w:rPr>
          <w:rStyle w:val="normaltextrun"/>
          <w:b/>
          <w:bCs/>
          <w:color w:val="000000" w:themeColor="text1"/>
        </w:rPr>
        <w:t>network</w:t>
      </w:r>
      <w:r w:rsidRPr="001D5C20">
        <w:rPr>
          <w:rStyle w:val="normaltextrun"/>
          <w:b/>
          <w:bCs/>
          <w:color w:val="000000" w:themeColor="text1"/>
        </w:rPr>
        <w:t xml:space="preserve">-relevant information for training of NW-side AI/ML models </w:t>
      </w:r>
      <w:r w:rsidR="00A14B15">
        <w:rPr>
          <w:rStyle w:val="normaltextrun"/>
          <w:b/>
          <w:bCs/>
          <w:color w:val="000000" w:themeColor="text1"/>
        </w:rPr>
        <w:t xml:space="preserve">for </w:t>
      </w:r>
      <w:r w:rsidR="00A14B15" w:rsidRPr="001D5C20">
        <w:rPr>
          <w:rStyle w:val="normaltextrun"/>
          <w:b/>
          <w:bCs/>
          <w:color w:val="000000" w:themeColor="text1"/>
        </w:rPr>
        <w:t xml:space="preserve">beam management </w:t>
      </w:r>
      <w:r w:rsidR="00AE17D6">
        <w:rPr>
          <w:rStyle w:val="normaltextrun"/>
          <w:b/>
          <w:bCs/>
          <w:color w:val="000000" w:themeColor="text1"/>
        </w:rPr>
        <w:t>is</w:t>
      </w:r>
      <w:r w:rsidRPr="001D5C20">
        <w:rPr>
          <w:rStyle w:val="normaltextrun"/>
          <w:b/>
          <w:bCs/>
          <w:color w:val="000000" w:themeColor="text1"/>
        </w:rPr>
        <w:t xml:space="preserve"> assumed </w:t>
      </w:r>
      <w:r w:rsidR="00F778F4">
        <w:rPr>
          <w:rStyle w:val="normaltextrun"/>
          <w:b/>
          <w:bCs/>
          <w:color w:val="000000" w:themeColor="text1"/>
        </w:rPr>
        <w:t>to be</w:t>
      </w:r>
      <w:r w:rsidRPr="001D5C20">
        <w:rPr>
          <w:rStyle w:val="normaltextrun"/>
          <w:b/>
          <w:bCs/>
          <w:color w:val="000000" w:themeColor="text1"/>
        </w:rPr>
        <w:t xml:space="preserve"> accessible</w:t>
      </w:r>
      <w:r w:rsidR="00BA6084">
        <w:rPr>
          <w:rStyle w:val="normaltextrun"/>
          <w:b/>
          <w:bCs/>
          <w:color w:val="000000" w:themeColor="text1"/>
        </w:rPr>
        <w:t xml:space="preserve"> to </w:t>
      </w:r>
      <w:proofErr w:type="spellStart"/>
      <w:r w:rsidR="00BA6084">
        <w:rPr>
          <w:rStyle w:val="normaltextrun"/>
          <w:b/>
          <w:bCs/>
          <w:color w:val="000000" w:themeColor="text1"/>
        </w:rPr>
        <w:t>gNB</w:t>
      </w:r>
      <w:proofErr w:type="spellEnd"/>
      <w:r w:rsidR="00C74B84">
        <w:rPr>
          <w:rStyle w:val="normaltextrun"/>
          <w:b/>
          <w:bCs/>
          <w:color w:val="000000" w:themeColor="text1"/>
        </w:rPr>
        <w:t>.</w:t>
      </w:r>
      <w:r w:rsidRPr="001D5C20" w:rsidDel="00C74B84">
        <w:rPr>
          <w:rStyle w:val="normaltextrun"/>
          <w:b/>
          <w:bCs/>
          <w:color w:val="000000" w:themeColor="text1"/>
        </w:rPr>
        <w:t xml:space="preserve"> </w:t>
      </w:r>
    </w:p>
    <w:p w14:paraId="1F756CE1" w14:textId="37D51FEA" w:rsidR="00C661BD" w:rsidRPr="00E34970" w:rsidRDefault="00C661BD" w:rsidP="00C661BD">
      <w:pPr>
        <w:rPr>
          <w:rStyle w:val="normaltextrun"/>
          <w:b/>
          <w:color w:val="000000" w:themeColor="text1"/>
          <w:u w:val="single"/>
        </w:rPr>
      </w:pPr>
      <w:r>
        <w:rPr>
          <w:rStyle w:val="normaltextrun"/>
          <w:b/>
          <w:color w:val="000000" w:themeColor="text1"/>
          <w:u w:val="single"/>
        </w:rPr>
        <w:t>Measurements configuration</w:t>
      </w:r>
    </w:p>
    <w:p w14:paraId="325B8117" w14:textId="0CAB25F4" w:rsidR="00C661BD" w:rsidRDefault="00A1457F" w:rsidP="00C661BD">
      <w:pPr>
        <w:jc w:val="both"/>
      </w:pPr>
      <w:r w:rsidRPr="008874F6">
        <w:rPr>
          <w:rStyle w:val="normaltextrun"/>
        </w:rPr>
        <w:t xml:space="preserve">Training of NW-side models </w:t>
      </w:r>
      <w:r w:rsidR="007553FA">
        <w:rPr>
          <w:rStyle w:val="normaltextrun"/>
        </w:rPr>
        <w:t xml:space="preserve">for </w:t>
      </w:r>
      <w:r w:rsidR="007553FA" w:rsidRPr="008874F6">
        <w:rPr>
          <w:rStyle w:val="normaltextrun"/>
        </w:rPr>
        <w:t>beam management</w:t>
      </w:r>
      <w:r w:rsidR="007553FA">
        <w:rPr>
          <w:rStyle w:val="normaltextrun"/>
        </w:rPr>
        <w:t xml:space="preserve"> </w:t>
      </w:r>
      <w:r w:rsidRPr="008874F6">
        <w:rPr>
          <w:rStyle w:val="normaltextrun"/>
        </w:rPr>
        <w:t>will rely on</w:t>
      </w:r>
      <w:r w:rsidR="00AF5BCF">
        <w:rPr>
          <w:rStyle w:val="normaltextrun"/>
        </w:rPr>
        <w:t xml:space="preserve"> the UE </w:t>
      </w:r>
      <w:r w:rsidR="00FA7E14">
        <w:rPr>
          <w:rStyle w:val="normaltextrun"/>
        </w:rPr>
        <w:t>that</w:t>
      </w:r>
      <w:r w:rsidR="00AF5BCF">
        <w:rPr>
          <w:rStyle w:val="normaltextrun"/>
        </w:rPr>
        <w:t xml:space="preserve"> receiv</w:t>
      </w:r>
      <w:r w:rsidR="00FA7E14">
        <w:rPr>
          <w:rStyle w:val="normaltextrun"/>
        </w:rPr>
        <w:t>es</w:t>
      </w:r>
      <w:r w:rsidR="00AF5BCF">
        <w:rPr>
          <w:rStyle w:val="normaltextrun"/>
        </w:rPr>
        <w:t xml:space="preserve"> a CSI reporting configuration containing the measurement and reporting configuration for the set of RS resources (</w:t>
      </w:r>
      <w:r w:rsidR="006037E0">
        <w:rPr>
          <w:rStyle w:val="normaltextrun"/>
        </w:rPr>
        <w:t xml:space="preserve">e.g. </w:t>
      </w:r>
      <w:r w:rsidR="00AF5BCF">
        <w:rPr>
          <w:rStyle w:val="normaltextrun"/>
        </w:rPr>
        <w:t>NZP-CSI-RS resources or SSB resources)</w:t>
      </w:r>
      <w:r w:rsidR="007E4B2B">
        <w:rPr>
          <w:rStyle w:val="normaltextrun"/>
        </w:rPr>
        <w:t>.</w:t>
      </w:r>
      <w:r w:rsidR="00AF5BCF">
        <w:rPr>
          <w:rStyle w:val="normaltextrun"/>
        </w:rPr>
        <w:t xml:space="preserve"> UE performs measurements on the</w:t>
      </w:r>
      <w:r w:rsidR="00CF4BA6">
        <w:rPr>
          <w:rStyle w:val="normaltextrun"/>
        </w:rPr>
        <w:t>se</w:t>
      </w:r>
      <w:r w:rsidR="00AF5BCF">
        <w:rPr>
          <w:rStyle w:val="normaltextrun"/>
        </w:rPr>
        <w:t xml:space="preserve"> RS resources specified in </w:t>
      </w:r>
      <w:r w:rsidR="00AF5BCF" w:rsidRPr="00766043">
        <w:rPr>
          <w:rStyle w:val="normaltextrun"/>
          <w:i/>
        </w:rPr>
        <w:t>CSI-</w:t>
      </w:r>
      <w:proofErr w:type="spellStart"/>
      <w:r w:rsidR="00AF5BCF" w:rsidRPr="00766043">
        <w:rPr>
          <w:rStyle w:val="normaltextrun"/>
          <w:i/>
        </w:rPr>
        <w:t>MeasConfig</w:t>
      </w:r>
      <w:proofErr w:type="spellEnd"/>
      <w:r w:rsidR="00AF5BCF">
        <w:rPr>
          <w:rStyle w:val="normaltextrun"/>
        </w:rPr>
        <w:t xml:space="preserve"> and reports CRI/RSRP or SSBRI/RSRP. For NW-side model</w:t>
      </w:r>
      <w:r w:rsidR="00B73986">
        <w:rPr>
          <w:rStyle w:val="normaltextrun"/>
        </w:rPr>
        <w:t>,</w:t>
      </w:r>
      <w:r w:rsidR="007E4B2B">
        <w:rPr>
          <w:rStyle w:val="normaltextrun"/>
        </w:rPr>
        <w:t xml:space="preserve"> </w:t>
      </w:r>
      <w:r w:rsidR="00AF5BCF">
        <w:rPr>
          <w:rStyle w:val="normaltextrun"/>
        </w:rPr>
        <w:t>i</w:t>
      </w:r>
      <w:r w:rsidR="007E4B2B">
        <w:rPr>
          <w:rStyle w:val="normaltextrun"/>
        </w:rPr>
        <w:t xml:space="preserve">n particular, </w:t>
      </w:r>
      <w:r w:rsidRPr="008874F6">
        <w:rPr>
          <w:rStyle w:val="normaltextrun"/>
        </w:rPr>
        <w:t xml:space="preserve">L1-RSRP </w:t>
      </w:r>
      <w:r>
        <w:rPr>
          <w:rStyle w:val="normaltextrun"/>
        </w:rPr>
        <w:t xml:space="preserve">will be </w:t>
      </w:r>
      <w:r w:rsidRPr="008874F6">
        <w:rPr>
          <w:rStyle w:val="normaltextrun"/>
        </w:rPr>
        <w:t>used as training data.</w:t>
      </w:r>
      <w:r>
        <w:rPr>
          <w:rStyle w:val="normaltextrun"/>
        </w:rPr>
        <w:t xml:space="preserve"> </w:t>
      </w:r>
      <w:r w:rsidR="006B4649">
        <w:rPr>
          <w:rStyle w:val="normaltextrun"/>
        </w:rPr>
        <w:t xml:space="preserve">Though </w:t>
      </w:r>
      <w:r w:rsidR="006B4649">
        <w:t>p</w:t>
      </w:r>
      <w:r w:rsidR="00C661BD">
        <w:t>ending</w:t>
      </w:r>
      <w:r w:rsidR="006B4649">
        <w:t xml:space="preserve"> on</w:t>
      </w:r>
      <w:r w:rsidR="00C661BD">
        <w:t xml:space="preserve"> the addition of any new measurement quantities that may be defined, the legacy CSI Reporting Framework is sufficient to configure the UE to </w:t>
      </w:r>
      <w:r w:rsidR="002F17A8">
        <w:t xml:space="preserve">measure, </w:t>
      </w:r>
      <w:r w:rsidR="00C661BD">
        <w:t>collect and report beam related measurements for the training of AI/ML NW-side models</w:t>
      </w:r>
      <w:r w:rsidR="007553FA">
        <w:t xml:space="preserve"> for beam management</w:t>
      </w:r>
      <w:r w:rsidR="00C661BD">
        <w:t>.</w:t>
      </w:r>
    </w:p>
    <w:p w14:paraId="7019B2B6" w14:textId="33503EB8" w:rsidR="00C661BD" w:rsidRDefault="00C661BD" w:rsidP="00C661BD">
      <w:pPr>
        <w:pStyle w:val="paragraph"/>
        <w:spacing w:before="0" w:beforeAutospacing="0" w:after="0" w:afterAutospacing="0"/>
        <w:jc w:val="both"/>
        <w:textAlignment w:val="baseline"/>
        <w:rPr>
          <w:rStyle w:val="normaltextrun"/>
          <w:b/>
          <w:bCs/>
          <w:sz w:val="20"/>
          <w:szCs w:val="20"/>
          <w:lang w:val="en-GB"/>
        </w:rPr>
      </w:pPr>
      <w:r w:rsidRPr="00AF533F">
        <w:rPr>
          <w:rStyle w:val="normaltextrun"/>
          <w:b/>
          <w:bCs/>
          <w:color w:val="000000"/>
          <w:sz w:val="20"/>
          <w:szCs w:val="20"/>
          <w:shd w:val="clear" w:color="auto" w:fill="FFFFFF"/>
          <w:lang w:val="en-GB"/>
        </w:rPr>
        <w:t>Proposal</w:t>
      </w:r>
      <w:r w:rsidR="00D30311">
        <w:rPr>
          <w:rStyle w:val="normaltextrun"/>
          <w:b/>
          <w:bCs/>
          <w:color w:val="000000"/>
          <w:sz w:val="20"/>
          <w:szCs w:val="20"/>
          <w:shd w:val="clear" w:color="auto" w:fill="FFFFFF"/>
          <w:lang w:val="en-GB"/>
        </w:rPr>
        <w:t xml:space="preserve"> 2</w:t>
      </w:r>
      <w:r w:rsidRPr="00AF533F">
        <w:rPr>
          <w:rStyle w:val="normaltextrun"/>
          <w:b/>
          <w:bCs/>
          <w:color w:val="000000"/>
          <w:sz w:val="20"/>
          <w:szCs w:val="20"/>
          <w:shd w:val="clear" w:color="auto" w:fill="FFFFFF"/>
          <w:lang w:val="en-GB"/>
        </w:rPr>
        <w:t>:</w:t>
      </w:r>
      <w:bookmarkStart w:id="0" w:name="_Hlk165375637"/>
      <w:r>
        <w:rPr>
          <w:rStyle w:val="normaltextrun"/>
          <w:b/>
          <w:bCs/>
          <w:color w:val="000000"/>
          <w:sz w:val="20"/>
          <w:szCs w:val="20"/>
          <w:shd w:val="clear" w:color="auto" w:fill="FFFFFF"/>
          <w:lang w:val="en-GB"/>
        </w:rPr>
        <w:t xml:space="preserve"> F</w:t>
      </w:r>
      <w:r w:rsidRPr="00AF533F">
        <w:rPr>
          <w:rStyle w:val="normaltextrun"/>
          <w:b/>
          <w:bCs/>
          <w:color w:val="000000"/>
          <w:sz w:val="20"/>
          <w:szCs w:val="20"/>
          <w:shd w:val="clear" w:color="auto" w:fill="FFFFFF"/>
          <w:lang w:val="en-GB"/>
        </w:rPr>
        <w:t>or</w:t>
      </w:r>
      <w:r>
        <w:rPr>
          <w:rStyle w:val="normaltextrun"/>
          <w:b/>
          <w:bCs/>
          <w:color w:val="000000"/>
          <w:sz w:val="20"/>
          <w:szCs w:val="20"/>
          <w:shd w:val="clear" w:color="auto" w:fill="FFFFFF"/>
          <w:lang w:val="en-GB"/>
        </w:rPr>
        <w:t xml:space="preserve"> </w:t>
      </w:r>
      <w:r w:rsidR="00C34A64">
        <w:rPr>
          <w:rStyle w:val="normaltextrun"/>
          <w:b/>
          <w:bCs/>
          <w:color w:val="000000"/>
          <w:sz w:val="20"/>
          <w:szCs w:val="20"/>
          <w:shd w:val="clear" w:color="auto" w:fill="FFFFFF"/>
          <w:lang w:val="en-GB"/>
        </w:rPr>
        <w:t>data collection</w:t>
      </w:r>
      <w:r>
        <w:rPr>
          <w:rStyle w:val="normaltextrun"/>
          <w:b/>
          <w:bCs/>
          <w:color w:val="000000"/>
          <w:sz w:val="20"/>
          <w:szCs w:val="20"/>
          <w:shd w:val="clear" w:color="auto" w:fill="FFFFFF"/>
          <w:lang w:val="en-GB"/>
        </w:rPr>
        <w:t xml:space="preserve"> for training</w:t>
      </w:r>
      <w:r w:rsidRPr="00AF533F">
        <w:rPr>
          <w:rStyle w:val="normaltextrun"/>
          <w:b/>
          <w:bCs/>
          <w:color w:val="000000"/>
          <w:sz w:val="20"/>
          <w:szCs w:val="20"/>
          <w:shd w:val="clear" w:color="auto" w:fill="FFFFFF"/>
          <w:lang w:val="en-GB"/>
        </w:rPr>
        <w:t xml:space="preserve"> </w:t>
      </w:r>
      <w:r w:rsidR="00B9707F">
        <w:rPr>
          <w:rStyle w:val="normaltextrun"/>
          <w:b/>
          <w:bCs/>
          <w:color w:val="000000"/>
          <w:sz w:val="20"/>
          <w:szCs w:val="20"/>
          <w:shd w:val="clear" w:color="auto" w:fill="FFFFFF"/>
          <w:lang w:val="en-GB"/>
        </w:rPr>
        <w:t>of</w:t>
      </w:r>
      <w:r w:rsidRPr="00AF533F">
        <w:rPr>
          <w:rStyle w:val="normaltextrun"/>
          <w:b/>
          <w:bCs/>
          <w:color w:val="000000"/>
          <w:sz w:val="20"/>
          <w:szCs w:val="20"/>
          <w:shd w:val="clear" w:color="auto" w:fill="FFFFFF"/>
          <w:lang w:val="en-GB"/>
        </w:rPr>
        <w:t xml:space="preserve"> NW-side</w:t>
      </w:r>
      <w:r w:rsidDel="007553FA">
        <w:rPr>
          <w:rStyle w:val="normaltextrun"/>
          <w:b/>
          <w:bCs/>
          <w:color w:val="000000"/>
          <w:sz w:val="20"/>
          <w:szCs w:val="20"/>
          <w:shd w:val="clear" w:color="auto" w:fill="FFFFFF"/>
          <w:lang w:val="en-GB"/>
        </w:rPr>
        <w:t xml:space="preserve"> </w:t>
      </w:r>
      <w:r>
        <w:rPr>
          <w:rStyle w:val="normaltextrun"/>
          <w:b/>
          <w:bCs/>
          <w:color w:val="000000"/>
          <w:sz w:val="20"/>
          <w:szCs w:val="20"/>
          <w:shd w:val="clear" w:color="auto" w:fill="FFFFFF"/>
          <w:lang w:val="en-GB"/>
        </w:rPr>
        <w:t>models</w:t>
      </w:r>
      <w:bookmarkEnd w:id="0"/>
      <w:r w:rsidR="007553FA">
        <w:rPr>
          <w:rStyle w:val="normaltextrun"/>
          <w:b/>
          <w:bCs/>
          <w:color w:val="000000"/>
          <w:sz w:val="20"/>
          <w:szCs w:val="20"/>
          <w:shd w:val="clear" w:color="auto" w:fill="FFFFFF"/>
          <w:lang w:val="en-GB"/>
        </w:rPr>
        <w:t xml:space="preserve"> for beam management</w:t>
      </w:r>
      <w:r w:rsidRPr="00AF533F">
        <w:rPr>
          <w:rStyle w:val="normaltextrun"/>
          <w:b/>
          <w:bCs/>
          <w:color w:val="000000"/>
          <w:sz w:val="20"/>
          <w:szCs w:val="20"/>
          <w:shd w:val="clear" w:color="auto" w:fill="FFFFFF"/>
          <w:lang w:val="en-GB"/>
        </w:rPr>
        <w:t>,</w:t>
      </w:r>
      <w:r w:rsidRPr="00C75F34">
        <w:rPr>
          <w:rStyle w:val="normaltextrun"/>
          <w:b/>
          <w:color w:val="000000"/>
          <w:sz w:val="20"/>
          <w:szCs w:val="20"/>
          <w:shd w:val="clear" w:color="auto" w:fill="FFFFFF"/>
          <w:lang w:val="en-GB"/>
        </w:rPr>
        <w:t xml:space="preserve"> the legacy</w:t>
      </w:r>
      <w:r w:rsidR="00145E15">
        <w:rPr>
          <w:rStyle w:val="normaltextrun"/>
          <w:b/>
          <w:color w:val="000000"/>
          <w:sz w:val="20"/>
          <w:szCs w:val="20"/>
          <w:shd w:val="clear" w:color="auto" w:fill="FFFFFF"/>
          <w:lang w:val="en-GB"/>
        </w:rPr>
        <w:t xml:space="preserve"> CSI measurement configuration and reporting framework</w:t>
      </w:r>
      <w:r w:rsidR="00837737">
        <w:rPr>
          <w:rStyle w:val="normaltextrun"/>
          <w:b/>
          <w:color w:val="000000"/>
          <w:sz w:val="20"/>
          <w:szCs w:val="20"/>
          <w:shd w:val="clear" w:color="auto" w:fill="FFFFFF"/>
          <w:lang w:val="en-GB"/>
        </w:rPr>
        <w:t xml:space="preserve"> is sufficient</w:t>
      </w:r>
      <w:r w:rsidR="00145E15">
        <w:rPr>
          <w:rStyle w:val="normaltextrun"/>
          <w:b/>
          <w:color w:val="000000"/>
          <w:sz w:val="20"/>
          <w:szCs w:val="20"/>
          <w:shd w:val="clear" w:color="auto" w:fill="FFFFFF"/>
          <w:lang w:val="en-GB"/>
        </w:rPr>
        <w:t>.</w:t>
      </w:r>
      <w:r w:rsidRPr="00C75F34">
        <w:rPr>
          <w:rStyle w:val="normaltextrun"/>
          <w:b/>
          <w:color w:val="000000"/>
          <w:sz w:val="20"/>
          <w:szCs w:val="20"/>
          <w:shd w:val="clear" w:color="auto" w:fill="FFFFFF"/>
          <w:lang w:val="en-GB"/>
        </w:rPr>
        <w:t xml:space="preserve"> </w:t>
      </w:r>
      <w:r w:rsidRPr="00C75F34">
        <w:rPr>
          <w:rStyle w:val="normaltextrun"/>
          <w:b/>
          <w:i/>
          <w:color w:val="000000"/>
          <w:sz w:val="20"/>
          <w:szCs w:val="20"/>
          <w:shd w:val="clear" w:color="auto" w:fill="FFFFFF"/>
          <w:lang w:val="en-GB"/>
        </w:rPr>
        <w:t>CSI-</w:t>
      </w:r>
      <w:proofErr w:type="spellStart"/>
      <w:r>
        <w:rPr>
          <w:rStyle w:val="normaltextrun"/>
          <w:b/>
          <w:i/>
          <w:color w:val="000000"/>
          <w:sz w:val="20"/>
          <w:szCs w:val="20"/>
          <w:shd w:val="clear" w:color="auto" w:fill="FFFFFF"/>
          <w:lang w:val="en-GB"/>
        </w:rPr>
        <w:t>Meas</w:t>
      </w:r>
      <w:r w:rsidRPr="00C75F34">
        <w:rPr>
          <w:rStyle w:val="normaltextrun"/>
          <w:b/>
          <w:i/>
          <w:color w:val="000000"/>
          <w:sz w:val="20"/>
          <w:szCs w:val="20"/>
          <w:shd w:val="clear" w:color="auto" w:fill="FFFFFF"/>
          <w:lang w:val="en-GB"/>
        </w:rPr>
        <w:t>Config</w:t>
      </w:r>
      <w:proofErr w:type="spellEnd"/>
      <w:r>
        <w:rPr>
          <w:rStyle w:val="normaltextrun"/>
          <w:b/>
          <w:color w:val="000000"/>
          <w:sz w:val="20"/>
          <w:szCs w:val="20"/>
          <w:shd w:val="clear" w:color="auto" w:fill="FFFFFF"/>
          <w:lang w:val="en-GB"/>
        </w:rPr>
        <w:t xml:space="preserve"> </w:t>
      </w:r>
      <w:r w:rsidR="00BA757B">
        <w:rPr>
          <w:rStyle w:val="normaltextrun"/>
          <w:b/>
          <w:color w:val="000000"/>
          <w:sz w:val="20"/>
          <w:szCs w:val="20"/>
          <w:shd w:val="clear" w:color="auto" w:fill="FFFFFF"/>
          <w:lang w:val="en-GB"/>
        </w:rPr>
        <w:t>can be</w:t>
      </w:r>
      <w:r w:rsidRPr="00AF533F">
        <w:rPr>
          <w:rStyle w:val="normaltextrun"/>
          <w:b/>
          <w:bCs/>
          <w:sz w:val="20"/>
          <w:szCs w:val="20"/>
          <w:lang w:val="en-GB"/>
        </w:rPr>
        <w:t xml:space="preserve"> used </w:t>
      </w:r>
      <w:r w:rsidR="00F80A77">
        <w:rPr>
          <w:rStyle w:val="normaltextrun"/>
          <w:b/>
          <w:bCs/>
          <w:sz w:val="20"/>
          <w:szCs w:val="20"/>
          <w:lang w:val="en-GB"/>
        </w:rPr>
        <w:t xml:space="preserve">as a baseline to </w:t>
      </w:r>
      <w:r>
        <w:rPr>
          <w:rStyle w:val="normaltextrun"/>
          <w:b/>
          <w:bCs/>
          <w:sz w:val="20"/>
          <w:szCs w:val="20"/>
          <w:lang w:val="en-GB"/>
        </w:rPr>
        <w:t>configure CSI-RS measurements.</w:t>
      </w:r>
      <w:r w:rsidR="00F80A77">
        <w:rPr>
          <w:rStyle w:val="normaltextrun"/>
          <w:b/>
          <w:bCs/>
          <w:sz w:val="20"/>
          <w:szCs w:val="20"/>
          <w:lang w:val="en-GB"/>
        </w:rPr>
        <w:t xml:space="preserve"> </w:t>
      </w:r>
      <w:r w:rsidR="00885269">
        <w:rPr>
          <w:rStyle w:val="normaltextrun"/>
          <w:b/>
          <w:bCs/>
          <w:sz w:val="20"/>
          <w:szCs w:val="20"/>
          <w:lang w:val="en-GB"/>
        </w:rPr>
        <w:t>Detailed configuration parameters applicability or extensions is FFS.</w:t>
      </w:r>
    </w:p>
    <w:p w14:paraId="637CA433" w14:textId="77777777" w:rsidR="00C661BD" w:rsidRDefault="00C661BD" w:rsidP="00A1457F">
      <w:pPr>
        <w:pStyle w:val="paragraph"/>
        <w:spacing w:before="0" w:beforeAutospacing="0" w:after="0" w:afterAutospacing="0"/>
        <w:jc w:val="both"/>
        <w:textAlignment w:val="baseline"/>
        <w:rPr>
          <w:rStyle w:val="normaltextrun"/>
          <w:sz w:val="20"/>
          <w:szCs w:val="20"/>
          <w:lang w:val="en-GB"/>
        </w:rPr>
      </w:pPr>
    </w:p>
    <w:p w14:paraId="53C34066" w14:textId="402C0163" w:rsidR="00C661BD" w:rsidRPr="00E34970" w:rsidRDefault="00C661BD" w:rsidP="00C661BD">
      <w:pPr>
        <w:rPr>
          <w:rStyle w:val="normaltextrun"/>
          <w:b/>
          <w:color w:val="000000" w:themeColor="text1"/>
          <w:u w:val="single"/>
        </w:rPr>
      </w:pPr>
      <w:r>
        <w:rPr>
          <w:rStyle w:val="normaltextrun"/>
          <w:b/>
          <w:color w:val="000000" w:themeColor="text1"/>
          <w:u w:val="single"/>
        </w:rPr>
        <w:t xml:space="preserve">Measurements reports </w:t>
      </w:r>
      <w:r w:rsidR="00F80A77">
        <w:rPr>
          <w:rStyle w:val="normaltextrun"/>
          <w:b/>
          <w:color w:val="000000" w:themeColor="text1"/>
          <w:u w:val="single"/>
        </w:rPr>
        <w:t>configuration</w:t>
      </w:r>
    </w:p>
    <w:p w14:paraId="3A9FDD83" w14:textId="200F6813" w:rsidR="00A1457F" w:rsidRDefault="00A1457F" w:rsidP="00A1457F">
      <w:pPr>
        <w:jc w:val="both"/>
      </w:pPr>
      <w:r w:rsidRPr="00A22B0B">
        <w:t>RAN2#12</w:t>
      </w:r>
      <w:r w:rsidR="00FE44E1">
        <w:t>6</w:t>
      </w:r>
      <w:r w:rsidRPr="00A22B0B">
        <w:t xml:space="preserve"> agreed the </w:t>
      </w:r>
      <w:r w:rsidR="0083329D">
        <w:t>following</w:t>
      </w:r>
      <w:r w:rsidRPr="00A22B0B">
        <w:t xml:space="preserve"> </w:t>
      </w:r>
      <w:r w:rsidR="00FE44E1">
        <w:t>fo</w:t>
      </w:r>
      <w:r w:rsidR="00FE44E1" w:rsidRPr="00A22B0B">
        <w:t>r NW-side data collection</w:t>
      </w:r>
      <w:r w:rsidR="00FE44E1">
        <w:t>:</w:t>
      </w:r>
    </w:p>
    <w:p w14:paraId="113640BA" w14:textId="77777777" w:rsidR="00FE44E1" w:rsidRPr="00FB7FA6" w:rsidRDefault="00FE44E1" w:rsidP="00FE44E1">
      <w:pPr>
        <w:pStyle w:val="Doc-text2"/>
        <w:pBdr>
          <w:top w:val="single" w:sz="4" w:space="1" w:color="auto"/>
          <w:left w:val="single" w:sz="4" w:space="4" w:color="auto"/>
          <w:bottom w:val="single" w:sz="4" w:space="1" w:color="auto"/>
          <w:right w:val="single" w:sz="4" w:space="4" w:color="auto"/>
        </w:pBdr>
        <w:rPr>
          <w:b/>
          <w:bCs/>
        </w:rPr>
      </w:pPr>
      <w:r w:rsidRPr="00FB7FA6">
        <w:rPr>
          <w:b/>
          <w:bCs/>
        </w:rPr>
        <w:t>Agreements</w:t>
      </w:r>
      <w:r>
        <w:rPr>
          <w:b/>
          <w:bCs/>
        </w:rPr>
        <w:t xml:space="preserve"> for beam management </w:t>
      </w:r>
    </w:p>
    <w:p w14:paraId="695DC7E1" w14:textId="77777777" w:rsidR="00FE44E1" w:rsidRPr="00F835EC" w:rsidRDefault="00FE44E1" w:rsidP="00FE44E1">
      <w:pPr>
        <w:pStyle w:val="Doc-text2"/>
        <w:pBdr>
          <w:top w:val="single" w:sz="4" w:space="1" w:color="auto"/>
          <w:left w:val="single" w:sz="4" w:space="4" w:color="auto"/>
          <w:bottom w:val="single" w:sz="4" w:space="1" w:color="auto"/>
          <w:right w:val="single" w:sz="4" w:space="4" w:color="auto"/>
        </w:pBdr>
      </w:pPr>
      <w:r>
        <w:t xml:space="preserve">1. </w:t>
      </w:r>
      <w:r w:rsidRPr="00F835EC">
        <w:tab/>
      </w:r>
      <w:r>
        <w:t xml:space="preserve">For </w:t>
      </w:r>
      <w:proofErr w:type="spellStart"/>
      <w:r>
        <w:t>gNB</w:t>
      </w:r>
      <w:proofErr w:type="spellEnd"/>
      <w:r>
        <w:t xml:space="preserve"> centric and OAM centric (for RRC signaling between UE and </w:t>
      </w:r>
      <w:proofErr w:type="spellStart"/>
      <w:r>
        <w:t>gNB</w:t>
      </w:r>
      <w:proofErr w:type="spellEnd"/>
      <w:r>
        <w:t>), r</w:t>
      </w:r>
      <w:r w:rsidRPr="00F835EC">
        <w:t xml:space="preserve">eporting </w:t>
      </w:r>
      <w:r w:rsidRPr="00FE44E1">
        <w:t xml:space="preserve">multiple instances of logged L1 measurement result from UE to </w:t>
      </w:r>
      <w:proofErr w:type="spellStart"/>
      <w:r w:rsidRPr="00FE44E1">
        <w:t>gNB</w:t>
      </w:r>
      <w:proofErr w:type="spellEnd"/>
      <w:r w:rsidRPr="00FE44E1">
        <w:t xml:space="preserve"> via a RRC message as configured by </w:t>
      </w:r>
      <w:proofErr w:type="spellStart"/>
      <w:r w:rsidRPr="00FE44E1">
        <w:t>gNB</w:t>
      </w:r>
      <w:proofErr w:type="spellEnd"/>
      <w:r w:rsidRPr="00FE44E1">
        <w:t xml:space="preserve"> is an optional feature</w:t>
      </w:r>
      <w:r w:rsidRPr="00FE44E1">
        <w:rPr>
          <w:b/>
          <w:bCs/>
        </w:rPr>
        <w:t>.</w:t>
      </w:r>
      <w:r w:rsidRPr="00F835EC">
        <w:t xml:space="preserve">  FFS how to handle case when single RRC </w:t>
      </w:r>
      <w:r w:rsidRPr="00F835EC">
        <w:lastRenderedPageBreak/>
        <w:t xml:space="preserve">message is not sufficient.   FFS if there will be any further enhancement needed pending RAN1 agreement.  </w:t>
      </w:r>
    </w:p>
    <w:p w14:paraId="4DC9F84D" w14:textId="77777777" w:rsidR="00FE44E1" w:rsidRDefault="00FE44E1" w:rsidP="00FE44E1">
      <w:pPr>
        <w:pStyle w:val="Doc-text2"/>
        <w:pBdr>
          <w:top w:val="single" w:sz="4" w:space="1" w:color="auto"/>
          <w:left w:val="single" w:sz="4" w:space="4" w:color="auto"/>
          <w:bottom w:val="single" w:sz="4" w:space="1" w:color="auto"/>
          <w:right w:val="single" w:sz="4" w:space="4" w:color="auto"/>
        </w:pBdr>
      </w:pPr>
      <w:r>
        <w:t>2.</w:t>
      </w:r>
      <w:r w:rsidRPr="00F835EC">
        <w:tab/>
        <w:t>Immediate MDT is the baseline framework for OAM-centric data collection for the training of a network-sided model</w:t>
      </w:r>
    </w:p>
    <w:p w14:paraId="58477B96" w14:textId="77777777" w:rsidR="00FE44E1" w:rsidRPr="00F835EC" w:rsidRDefault="00FE44E1" w:rsidP="00FE44E1">
      <w:pPr>
        <w:pStyle w:val="Doc-text2"/>
        <w:pBdr>
          <w:top w:val="single" w:sz="4" w:space="1" w:color="auto"/>
          <w:left w:val="single" w:sz="4" w:space="4" w:color="auto"/>
          <w:bottom w:val="single" w:sz="4" w:space="1" w:color="auto"/>
          <w:right w:val="single" w:sz="4" w:space="4" w:color="auto"/>
        </w:pBdr>
      </w:pPr>
      <w:r>
        <w:t>3.</w:t>
      </w:r>
      <w:r>
        <w:tab/>
      </w:r>
      <w:r w:rsidRPr="001D4DDC">
        <w:t xml:space="preserve">Enhance the immediate MDT framework </w:t>
      </w:r>
      <w:r>
        <w:t xml:space="preserve">to support </w:t>
      </w:r>
      <w:r w:rsidRPr="001D4DDC">
        <w:t>periodical</w:t>
      </w:r>
      <w:r>
        <w:t xml:space="preserve"> reporting.   FFS whether and what </w:t>
      </w:r>
      <w:r w:rsidRPr="001D4DDC">
        <w:t>event-based</w:t>
      </w:r>
      <w:r>
        <w:t xml:space="preserve"> reporting is supported and FFS on network request reporting</w:t>
      </w:r>
    </w:p>
    <w:p w14:paraId="495D0C9F" w14:textId="77777777" w:rsidR="00FE44E1" w:rsidRDefault="00FE44E1" w:rsidP="00FE44E1">
      <w:pPr>
        <w:pStyle w:val="Comments"/>
        <w:rPr>
          <w:rStyle w:val="ui-provider"/>
        </w:rPr>
      </w:pPr>
    </w:p>
    <w:p w14:paraId="56C52683" w14:textId="113B9D90" w:rsidR="00FB700D" w:rsidRDefault="00FB700D" w:rsidP="00FB700D">
      <w:pPr>
        <w:jc w:val="both"/>
      </w:pPr>
      <w:proofErr w:type="gramStart"/>
      <w:r>
        <w:t>In order to</w:t>
      </w:r>
      <w:proofErr w:type="gramEnd"/>
      <w:r>
        <w:t xml:space="preserve"> enable data collection </w:t>
      </w:r>
      <w:r w:rsidR="003D47DE">
        <w:t xml:space="preserve">by </w:t>
      </w:r>
      <w:r>
        <w:t xml:space="preserve">UE, UE may provide </w:t>
      </w:r>
      <w:r w:rsidR="00EC2B1B">
        <w:t>its</w:t>
      </w:r>
      <w:r w:rsidR="005A1545">
        <w:t xml:space="preserve"> </w:t>
      </w:r>
      <w:r>
        <w:t xml:space="preserve">capabilities to log L1 measurements and report the logged L1 measurements from UE to network via RRC message. If UE provides logging capability, </w:t>
      </w:r>
      <w:proofErr w:type="spellStart"/>
      <w:r>
        <w:t>gNB</w:t>
      </w:r>
      <w:proofErr w:type="spellEnd"/>
      <w:r>
        <w:t xml:space="preserve"> can configure UE to log and then send the measurement reports which can be used for data collection for training of network-side model in beam management. In general, </w:t>
      </w:r>
      <w:r w:rsidRPr="00A22B0B">
        <w:t xml:space="preserve">Immediate MDT uses an </w:t>
      </w:r>
      <w:proofErr w:type="spellStart"/>
      <w:r w:rsidRPr="00A22B0B">
        <w:rPr>
          <w:i/>
        </w:rPr>
        <w:t>RRCReconfiguration</w:t>
      </w:r>
      <w:proofErr w:type="spellEnd"/>
      <w:r w:rsidRPr="00A22B0B">
        <w:t xml:space="preserve"> message for activating RRM-related data collection</w:t>
      </w:r>
      <w:r>
        <w:t xml:space="preserve">. On the other hand, for beam management, the </w:t>
      </w:r>
      <w:proofErr w:type="spellStart"/>
      <w:r w:rsidRPr="00A22B0B">
        <w:rPr>
          <w:i/>
        </w:rPr>
        <w:t>RRCReconfiguration</w:t>
      </w:r>
      <w:proofErr w:type="spellEnd"/>
      <w:r>
        <w:t xml:space="preserve"> message </w:t>
      </w:r>
      <w:r w:rsidRPr="00A22B0B">
        <w:t xml:space="preserve">already </w:t>
      </w:r>
      <w:r>
        <w:t xml:space="preserve">conveys the IE </w:t>
      </w:r>
      <w:r w:rsidRPr="00A22B0B">
        <w:rPr>
          <w:i/>
        </w:rPr>
        <w:t>CSI-</w:t>
      </w:r>
      <w:proofErr w:type="spellStart"/>
      <w:r w:rsidRPr="00A22B0B">
        <w:rPr>
          <w:i/>
        </w:rPr>
        <w:t>ReportConfig</w:t>
      </w:r>
      <w:proofErr w:type="spellEnd"/>
      <w:r>
        <w:rPr>
          <w:i/>
        </w:rPr>
        <w:t xml:space="preserve">. </w:t>
      </w:r>
      <w:r>
        <w:rPr>
          <w:iCs/>
        </w:rPr>
        <w:t xml:space="preserve">Therefore, </w:t>
      </w:r>
      <w:r w:rsidR="00DE08D1">
        <w:rPr>
          <w:rFonts w:cstheme="minorBidi"/>
        </w:rPr>
        <w:t>t</w:t>
      </w:r>
      <w:r w:rsidRPr="001A4749">
        <w:rPr>
          <w:rFonts w:cstheme="minorBidi"/>
        </w:rPr>
        <w:t xml:space="preserve">he legacy </w:t>
      </w:r>
      <w:r w:rsidRPr="001A4749">
        <w:rPr>
          <w:i/>
        </w:rPr>
        <w:t>CSI-</w:t>
      </w:r>
      <w:proofErr w:type="spellStart"/>
      <w:r w:rsidRPr="001A4749">
        <w:rPr>
          <w:i/>
        </w:rPr>
        <w:t>ReportConfig</w:t>
      </w:r>
      <w:proofErr w:type="spellEnd"/>
      <w:r w:rsidRPr="001A4749">
        <w:t xml:space="preserve"> within </w:t>
      </w:r>
      <w:proofErr w:type="spellStart"/>
      <w:r w:rsidRPr="001A4749">
        <w:rPr>
          <w:i/>
        </w:rPr>
        <w:t>RRCReconfiguration</w:t>
      </w:r>
      <w:proofErr w:type="spellEnd"/>
      <w:r w:rsidRPr="001A4749">
        <w:t xml:space="preserve"> message serves a good reference and baseline.</w:t>
      </w:r>
      <w:r>
        <w:t xml:space="preserve"> It is possible to reuse</w:t>
      </w:r>
      <w:r>
        <w:rPr>
          <w:iCs/>
        </w:rPr>
        <w:t xml:space="preserve"> the </w:t>
      </w:r>
      <w:r w:rsidR="00A65EEA" w:rsidRPr="001A4749">
        <w:rPr>
          <w:i/>
        </w:rPr>
        <w:t>CSI-</w:t>
      </w:r>
      <w:proofErr w:type="spellStart"/>
      <w:r w:rsidR="00A65EEA" w:rsidRPr="001A4749">
        <w:rPr>
          <w:i/>
        </w:rPr>
        <w:t>ReportConfig</w:t>
      </w:r>
      <w:proofErr w:type="spellEnd"/>
      <w:r w:rsidR="00A65EEA" w:rsidRPr="001A4749">
        <w:t xml:space="preserve"> </w:t>
      </w:r>
      <w:r>
        <w:rPr>
          <w:iCs/>
        </w:rPr>
        <w:t xml:space="preserve">to configure the UE to log beam-level L1 measurements. In addition to this, </w:t>
      </w:r>
      <w:r>
        <w:rPr>
          <w:i/>
        </w:rPr>
        <w:t>CSI-</w:t>
      </w:r>
      <w:proofErr w:type="spellStart"/>
      <w:r>
        <w:rPr>
          <w:i/>
        </w:rPr>
        <w:t>ReportConfig</w:t>
      </w:r>
      <w:proofErr w:type="spellEnd"/>
      <w:r>
        <w:rPr>
          <w:i/>
        </w:rPr>
        <w:t xml:space="preserve"> </w:t>
      </w:r>
      <w:r w:rsidRPr="00AF68BC">
        <w:rPr>
          <w:iCs/>
        </w:rPr>
        <w:t xml:space="preserve">may need to be enhanced to allow </w:t>
      </w:r>
      <w:r>
        <w:rPr>
          <w:iCs/>
        </w:rPr>
        <w:t xml:space="preserve">necessary trigger to enable storing these measurements within a report and transmission of this report over L3 layer.  </w:t>
      </w:r>
    </w:p>
    <w:p w14:paraId="64635BEF" w14:textId="77777777" w:rsidR="00FB700D" w:rsidRPr="003B2090" w:rsidRDefault="00FB700D" w:rsidP="00FB700D">
      <w:pPr>
        <w:jc w:val="both"/>
        <w:rPr>
          <w:rFonts w:cstheme="minorBidi"/>
          <w:b/>
          <w:bCs/>
        </w:rPr>
      </w:pPr>
      <w:r w:rsidRPr="00AF68BC">
        <w:rPr>
          <w:rFonts w:cstheme="minorBidi"/>
          <w:b/>
          <w:bCs/>
        </w:rPr>
        <w:t xml:space="preserve">Observation 2: The logging capability of a UE is to log L1 measurements and report via RRC message(s) configured by </w:t>
      </w:r>
      <w:proofErr w:type="spellStart"/>
      <w:r w:rsidRPr="00AF68BC">
        <w:rPr>
          <w:rFonts w:cstheme="minorBidi"/>
          <w:b/>
          <w:bCs/>
        </w:rPr>
        <w:t>gNB</w:t>
      </w:r>
      <w:proofErr w:type="spellEnd"/>
      <w:r w:rsidRPr="00AF68BC">
        <w:rPr>
          <w:rFonts w:cstheme="minorBidi"/>
          <w:b/>
          <w:bCs/>
        </w:rPr>
        <w:t xml:space="preserve">. </w:t>
      </w:r>
    </w:p>
    <w:p w14:paraId="52CAD2B0" w14:textId="09EE6737" w:rsidR="00FB700D" w:rsidRDefault="00FB700D" w:rsidP="00FB700D">
      <w:pPr>
        <w:jc w:val="both"/>
        <w:rPr>
          <w:rFonts w:cstheme="minorBidi"/>
          <w:b/>
          <w:bCs/>
        </w:rPr>
      </w:pPr>
      <w:r w:rsidRPr="0083329D">
        <w:rPr>
          <w:rFonts w:cstheme="minorBidi"/>
          <w:b/>
          <w:bCs/>
        </w:rPr>
        <w:t>Proposal</w:t>
      </w:r>
      <w:r>
        <w:rPr>
          <w:rFonts w:cstheme="minorBidi"/>
          <w:b/>
          <w:bCs/>
        </w:rPr>
        <w:t xml:space="preserve"> 3</w:t>
      </w:r>
      <w:r w:rsidRPr="0083329D">
        <w:rPr>
          <w:rFonts w:cstheme="minorBidi"/>
          <w:b/>
          <w:bCs/>
        </w:rPr>
        <w:t xml:space="preserve">: For </w:t>
      </w:r>
      <w:r>
        <w:rPr>
          <w:rFonts w:cstheme="minorBidi"/>
          <w:b/>
          <w:bCs/>
        </w:rPr>
        <w:t>data collection</w:t>
      </w:r>
      <w:r w:rsidRPr="0083329D">
        <w:rPr>
          <w:rFonts w:cstheme="minorBidi"/>
          <w:b/>
          <w:bCs/>
        </w:rPr>
        <w:t>, Immediate MDT activation procedure</w:t>
      </w:r>
      <w:r>
        <w:rPr>
          <w:rFonts w:cstheme="minorBidi"/>
          <w:b/>
          <w:bCs/>
        </w:rPr>
        <w:t>,</w:t>
      </w:r>
      <w:r w:rsidRPr="0083329D">
        <w:rPr>
          <w:rFonts w:cstheme="minorBidi"/>
          <w:b/>
          <w:bCs/>
        </w:rPr>
        <w:t xml:space="preserve"> i.e., RRC Reconfiguration is used to configure the UE </w:t>
      </w:r>
      <w:r>
        <w:rPr>
          <w:rFonts w:cstheme="minorBidi"/>
          <w:b/>
          <w:bCs/>
        </w:rPr>
        <w:t>to</w:t>
      </w:r>
      <w:r w:rsidRPr="0083329D">
        <w:rPr>
          <w:rFonts w:cstheme="minorBidi"/>
          <w:b/>
          <w:bCs/>
        </w:rPr>
        <w:t xml:space="preserve"> </w:t>
      </w:r>
      <w:r w:rsidRPr="0049184F">
        <w:rPr>
          <w:rFonts w:cstheme="minorBidi"/>
          <w:b/>
          <w:bCs/>
        </w:rPr>
        <w:t>log</w:t>
      </w:r>
      <w:r>
        <w:rPr>
          <w:rFonts w:cstheme="minorBidi"/>
          <w:b/>
          <w:bCs/>
        </w:rPr>
        <w:t xml:space="preserve"> </w:t>
      </w:r>
      <w:r w:rsidRPr="0049184F">
        <w:rPr>
          <w:rFonts w:cstheme="minorBidi"/>
          <w:b/>
          <w:bCs/>
        </w:rPr>
        <w:t>b</w:t>
      </w:r>
      <w:r w:rsidRPr="0049184F">
        <w:rPr>
          <w:b/>
          <w:bCs/>
        </w:rPr>
        <w:t>eam-level L1-RSRP measurements</w:t>
      </w:r>
      <w:r>
        <w:rPr>
          <w:b/>
          <w:bCs/>
        </w:rPr>
        <w:t xml:space="preserve"> when logging capability is available</w:t>
      </w:r>
      <w:r w:rsidR="00A12CF8">
        <w:rPr>
          <w:b/>
          <w:bCs/>
        </w:rPr>
        <w:t xml:space="preserve"> in the UE</w:t>
      </w:r>
      <w:r>
        <w:rPr>
          <w:rFonts w:cstheme="minorBidi"/>
          <w:b/>
          <w:bCs/>
        </w:rPr>
        <w:t>.</w:t>
      </w:r>
    </w:p>
    <w:p w14:paraId="4A01953C" w14:textId="77777777" w:rsidR="00FB700D" w:rsidRDefault="00FB700D" w:rsidP="00FB700D">
      <w:pPr>
        <w:jc w:val="both"/>
        <w:rPr>
          <w:rFonts w:cstheme="minorBidi"/>
          <w:b/>
          <w:bCs/>
        </w:rPr>
      </w:pPr>
      <w:r w:rsidRPr="00C046BF">
        <w:rPr>
          <w:rFonts w:cstheme="minorBidi"/>
          <w:b/>
          <w:bCs/>
        </w:rPr>
        <w:t>Proposal</w:t>
      </w:r>
      <w:r>
        <w:rPr>
          <w:rFonts w:cstheme="minorBidi"/>
          <w:b/>
          <w:bCs/>
        </w:rPr>
        <w:t xml:space="preserve"> 4</w:t>
      </w:r>
      <w:r w:rsidRPr="00C046BF">
        <w:rPr>
          <w:rFonts w:cstheme="minorBidi"/>
          <w:b/>
          <w:bCs/>
        </w:rPr>
        <w:t>:</w:t>
      </w:r>
      <w:r>
        <w:rPr>
          <w:rFonts w:cstheme="minorBidi"/>
        </w:rPr>
        <w:t xml:space="preserve"> </w:t>
      </w:r>
      <w:r w:rsidRPr="00AF68BC">
        <w:rPr>
          <w:rFonts w:cstheme="minorBidi"/>
          <w:b/>
          <w:bCs/>
        </w:rPr>
        <w:t>Enhance</w:t>
      </w:r>
      <w:r>
        <w:rPr>
          <w:rFonts w:cstheme="minorBidi"/>
        </w:rPr>
        <w:t xml:space="preserve"> </w:t>
      </w:r>
      <w:r w:rsidRPr="001738E6">
        <w:rPr>
          <w:rFonts w:cstheme="minorBidi"/>
          <w:b/>
          <w:bCs/>
          <w:i/>
          <w:iCs/>
        </w:rPr>
        <w:t>CSI-</w:t>
      </w:r>
      <w:proofErr w:type="spellStart"/>
      <w:r w:rsidRPr="001738E6">
        <w:rPr>
          <w:rFonts w:cstheme="minorBidi"/>
          <w:b/>
          <w:bCs/>
          <w:i/>
          <w:iCs/>
        </w:rPr>
        <w:t>ReportConfig</w:t>
      </w:r>
      <w:proofErr w:type="spellEnd"/>
      <w:r w:rsidRPr="00F37978">
        <w:rPr>
          <w:rFonts w:cstheme="minorBidi"/>
          <w:b/>
          <w:bCs/>
        </w:rPr>
        <w:t xml:space="preserve"> with </w:t>
      </w:r>
      <w:r>
        <w:rPr>
          <w:rFonts w:cstheme="minorBidi"/>
          <w:b/>
          <w:bCs/>
        </w:rPr>
        <w:t>necessary information</w:t>
      </w:r>
      <w:r w:rsidRPr="00F37978" w:rsidDel="00696D0E">
        <w:rPr>
          <w:rFonts w:cstheme="minorBidi"/>
          <w:b/>
          <w:bCs/>
        </w:rPr>
        <w:t xml:space="preserve"> </w:t>
      </w:r>
      <w:r w:rsidRPr="00F37978">
        <w:rPr>
          <w:rFonts w:cstheme="minorBidi"/>
          <w:b/>
          <w:bCs/>
        </w:rPr>
        <w:t xml:space="preserve">to trigger measurements </w:t>
      </w:r>
      <w:r>
        <w:rPr>
          <w:rFonts w:cstheme="minorBidi"/>
          <w:b/>
          <w:bCs/>
        </w:rPr>
        <w:t xml:space="preserve">report </w:t>
      </w:r>
      <w:r w:rsidRPr="00F37978">
        <w:rPr>
          <w:rFonts w:cstheme="minorBidi"/>
          <w:b/>
          <w:bCs/>
        </w:rPr>
        <w:t xml:space="preserve">storing </w:t>
      </w:r>
      <w:r>
        <w:rPr>
          <w:rFonts w:cstheme="minorBidi"/>
          <w:b/>
          <w:bCs/>
        </w:rPr>
        <w:t xml:space="preserve">and measurements delivery over DCCH (L3) considering UE logging availability. Detailed </w:t>
      </w:r>
      <w:r w:rsidRPr="00F37978">
        <w:rPr>
          <w:rFonts w:cstheme="minorBidi"/>
          <w:b/>
          <w:bCs/>
        </w:rPr>
        <w:t xml:space="preserve">logging and reporting criteria </w:t>
      </w:r>
      <w:r>
        <w:rPr>
          <w:rFonts w:cstheme="minorBidi"/>
          <w:b/>
          <w:bCs/>
        </w:rPr>
        <w:t>are</w:t>
      </w:r>
      <w:r w:rsidRPr="00F37978">
        <w:rPr>
          <w:rFonts w:cstheme="minorBidi"/>
          <w:b/>
          <w:bCs/>
        </w:rPr>
        <w:t xml:space="preserve"> FFS.</w:t>
      </w:r>
    </w:p>
    <w:p w14:paraId="39C6FCD5" w14:textId="77777777" w:rsidR="00FB700D" w:rsidRPr="00AF68BC" w:rsidRDefault="00FB700D" w:rsidP="00FB700D">
      <w:pPr>
        <w:jc w:val="both"/>
        <w:rPr>
          <w:rFonts w:cstheme="minorBidi"/>
        </w:rPr>
      </w:pPr>
      <w:r>
        <w:rPr>
          <w:rFonts w:cstheme="minorBidi"/>
        </w:rPr>
        <w:t xml:space="preserve">Allowing logging of L1 measurements could mean that transmission of the reports does not need to be in real-time. Additionally, </w:t>
      </w:r>
      <w:r w:rsidRPr="001A4749">
        <w:rPr>
          <w:iCs/>
        </w:rPr>
        <w:t xml:space="preserve">from RAN1 </w:t>
      </w:r>
      <w:r>
        <w:rPr>
          <w:iCs/>
        </w:rPr>
        <w:t xml:space="preserve">reply </w:t>
      </w:r>
      <w:r w:rsidRPr="001A4749">
        <w:rPr>
          <w:iCs/>
        </w:rPr>
        <w:t>LS [</w:t>
      </w:r>
      <w:hyperlink r:id="rId13" w:history="1">
        <w:r w:rsidRPr="00F70BEA">
          <w:rPr>
            <w:rStyle w:val="Hyperlink"/>
            <w:iCs/>
          </w:rPr>
          <w:t>R1-2310681</w:t>
        </w:r>
      </w:hyperlink>
      <w:r w:rsidRPr="004C2A86">
        <w:rPr>
          <w:iCs/>
        </w:rPr>
        <w:t>]</w:t>
      </w:r>
      <w:r>
        <w:rPr>
          <w:iCs/>
        </w:rPr>
        <w:t>, we note that</w:t>
      </w:r>
      <w:r w:rsidRPr="001A4749">
        <w:rPr>
          <w:iCs/>
        </w:rPr>
        <w:t xml:space="preserve"> </w:t>
      </w:r>
      <w:r>
        <w:rPr>
          <w:iCs/>
        </w:rPr>
        <w:t xml:space="preserve">the data collection for </w:t>
      </w:r>
      <w:r>
        <w:rPr>
          <w:rFonts w:cstheme="minorBidi"/>
        </w:rPr>
        <w:t xml:space="preserve">offline model training considers a relaxed latency. On the other hand, </w:t>
      </w:r>
      <w:proofErr w:type="spellStart"/>
      <w:r w:rsidRPr="00AF68BC">
        <w:rPr>
          <w:i/>
        </w:rPr>
        <w:t>reportConfigType</w:t>
      </w:r>
      <w:proofErr w:type="spellEnd"/>
      <w:r>
        <w:t xml:space="preserve">  included in </w:t>
      </w:r>
      <w:r w:rsidRPr="00A22B0B">
        <w:rPr>
          <w:i/>
        </w:rPr>
        <w:t>CSI-</w:t>
      </w:r>
      <w:proofErr w:type="spellStart"/>
      <w:r w:rsidRPr="00A22B0B">
        <w:rPr>
          <w:i/>
        </w:rPr>
        <w:t>ReportConfig</w:t>
      </w:r>
      <w:proofErr w:type="spellEnd"/>
      <w:r>
        <w:rPr>
          <w:i/>
        </w:rPr>
        <w:t xml:space="preserve"> </w:t>
      </w:r>
      <w:r>
        <w:rPr>
          <w:iCs/>
        </w:rPr>
        <w:t>IE are periodic, semi-persistent and aperiodic [</w:t>
      </w:r>
      <w:hyperlink r:id="rId14" w:history="1">
        <w:r w:rsidRPr="003B4D63">
          <w:rPr>
            <w:rStyle w:val="Hyperlink"/>
            <w:iCs/>
          </w:rPr>
          <w:t>TS 38.331 V18.</w:t>
        </w:r>
        <w:r>
          <w:rPr>
            <w:rStyle w:val="Hyperlink"/>
            <w:iCs/>
          </w:rPr>
          <w:t>2</w:t>
        </w:r>
        <w:r w:rsidRPr="003B4D63">
          <w:rPr>
            <w:rStyle w:val="Hyperlink"/>
            <w:iCs/>
          </w:rPr>
          <w:t>.0</w:t>
        </w:r>
      </w:hyperlink>
      <w:r>
        <w:rPr>
          <w:iCs/>
        </w:rPr>
        <w:t>] and r</w:t>
      </w:r>
      <w:r w:rsidRPr="001A4749">
        <w:rPr>
          <w:iCs/>
        </w:rPr>
        <w:t>egardless of report</w:t>
      </w:r>
      <w:r w:rsidRPr="004C2A86">
        <w:rPr>
          <w:iCs/>
        </w:rPr>
        <w:t xml:space="preserve"> configuration</w:t>
      </w:r>
      <w:r w:rsidRPr="001A4749">
        <w:rPr>
          <w:iCs/>
        </w:rPr>
        <w:t xml:space="preserve"> type</w:t>
      </w:r>
      <w:r>
        <w:rPr>
          <w:iCs/>
        </w:rPr>
        <w:t>s</w:t>
      </w:r>
      <w:r w:rsidRPr="001A4749">
        <w:rPr>
          <w:iCs/>
        </w:rPr>
        <w:t xml:space="preserve">, </w:t>
      </w:r>
      <w:r>
        <w:rPr>
          <w:iCs/>
        </w:rPr>
        <w:t xml:space="preserve">the </w:t>
      </w:r>
      <w:r w:rsidRPr="001A4749">
        <w:rPr>
          <w:iCs/>
        </w:rPr>
        <w:t xml:space="preserve">transmission of </w:t>
      </w:r>
      <w:r>
        <w:rPr>
          <w:iCs/>
        </w:rPr>
        <w:t>the measurement</w:t>
      </w:r>
      <w:r w:rsidRPr="001A4749">
        <w:rPr>
          <w:iCs/>
        </w:rPr>
        <w:t xml:space="preserve"> report happens in real-time.</w:t>
      </w:r>
      <w:r>
        <w:rPr>
          <w:iCs/>
        </w:rPr>
        <w:t xml:space="preserve"> In many cases, </w:t>
      </w:r>
      <w:r>
        <w:rPr>
          <w:rFonts w:cstheme="minorBidi"/>
        </w:rPr>
        <w:t>if report transmission is done in real-time for both training data collection and usual network operations, both network performance and data collection can be affected. Thus, to introduce a relaxed reporting in CSI reporting framework, we propose</w:t>
      </w:r>
    </w:p>
    <w:p w14:paraId="21DE4FA6" w14:textId="72BF7A06" w:rsidR="00FB700D" w:rsidRDefault="00FB700D" w:rsidP="00FB700D">
      <w:pPr>
        <w:jc w:val="both"/>
        <w:rPr>
          <w:rFonts w:cstheme="minorBidi"/>
          <w:b/>
          <w:bCs/>
        </w:rPr>
      </w:pPr>
      <w:r>
        <w:rPr>
          <w:rFonts w:cstheme="minorBidi"/>
          <w:b/>
          <w:bCs/>
        </w:rPr>
        <w:t xml:space="preserve">Proposal 5: Enhance </w:t>
      </w:r>
      <w:r>
        <w:rPr>
          <w:rFonts w:cstheme="minorBidi"/>
          <w:b/>
          <w:bCs/>
          <w:i/>
          <w:iCs/>
        </w:rPr>
        <w:t>CSI-</w:t>
      </w:r>
      <w:proofErr w:type="spellStart"/>
      <w:r>
        <w:rPr>
          <w:rFonts w:cstheme="minorBidi"/>
          <w:b/>
          <w:bCs/>
          <w:i/>
          <w:iCs/>
        </w:rPr>
        <w:t>ReportConfig</w:t>
      </w:r>
      <w:proofErr w:type="spellEnd"/>
      <w:r>
        <w:rPr>
          <w:rFonts w:cstheme="minorBidi"/>
          <w:b/>
          <w:bCs/>
          <w:i/>
          <w:iCs/>
        </w:rPr>
        <w:t xml:space="preserve"> </w:t>
      </w:r>
      <w:r>
        <w:rPr>
          <w:rFonts w:cstheme="minorBidi"/>
          <w:b/>
          <w:bCs/>
        </w:rPr>
        <w:t>to enable relaxed latency during reporting of log</w:t>
      </w:r>
      <w:r w:rsidR="00436536">
        <w:rPr>
          <w:rFonts w:cstheme="minorBidi"/>
          <w:b/>
          <w:bCs/>
        </w:rPr>
        <w:t>ged</w:t>
      </w:r>
      <w:r>
        <w:rPr>
          <w:rFonts w:cstheme="minorBidi"/>
          <w:b/>
          <w:bCs/>
        </w:rPr>
        <w:t xml:space="preserve"> beam-level L1-RSRP measurements considering UE logging availability. Detailed report transmission criteria FFS.</w:t>
      </w:r>
    </w:p>
    <w:p w14:paraId="68A245BB" w14:textId="77777777" w:rsidR="00FB700D" w:rsidRPr="00AF68BC" w:rsidRDefault="00FB700D" w:rsidP="00FB700D">
      <w:pPr>
        <w:jc w:val="both"/>
        <w:rPr>
          <w:rFonts w:cstheme="minorBidi"/>
          <w:b/>
          <w:bCs/>
          <w:u w:val="single"/>
        </w:rPr>
      </w:pPr>
      <w:r w:rsidRPr="00AF68BC">
        <w:rPr>
          <w:rFonts w:cstheme="minorBidi"/>
          <w:b/>
          <w:bCs/>
          <w:u w:val="single"/>
        </w:rPr>
        <w:t>RRC messages</w:t>
      </w:r>
    </w:p>
    <w:p w14:paraId="3459FA24" w14:textId="37185609" w:rsidR="00FB700D" w:rsidRPr="007219E9" w:rsidRDefault="00FB700D" w:rsidP="00FB700D">
      <w:pPr>
        <w:jc w:val="both"/>
        <w:rPr>
          <w:rFonts w:cstheme="minorBidi"/>
        </w:rPr>
      </w:pPr>
      <w:r>
        <w:rPr>
          <w:rFonts w:cstheme="minorBidi"/>
        </w:rPr>
        <w:t xml:space="preserve">Logging of L1 measurements again allows UE to store a large volume of measurements which could be reported by, for example, periodical reporting. Thus, it could be that one RRC message might not be sufficient. However, it is yet to be clarified </w:t>
      </w:r>
      <w:r w:rsidR="00906D2E">
        <w:rPr>
          <w:rFonts w:cstheme="minorBidi"/>
        </w:rPr>
        <w:t xml:space="preserve">what </w:t>
      </w:r>
      <w:r>
        <w:rPr>
          <w:rFonts w:cstheme="minorBidi"/>
        </w:rPr>
        <w:t xml:space="preserve">the details </w:t>
      </w:r>
      <w:r w:rsidR="00906D2E">
        <w:rPr>
          <w:rFonts w:cstheme="minorBidi"/>
        </w:rPr>
        <w:t xml:space="preserve">are </w:t>
      </w:r>
      <w:r w:rsidR="000C4872">
        <w:rPr>
          <w:rFonts w:cstheme="minorBidi"/>
        </w:rPr>
        <w:t xml:space="preserve">for </w:t>
      </w:r>
      <w:r>
        <w:rPr>
          <w:rFonts w:cstheme="minorBidi"/>
        </w:rPr>
        <w:t xml:space="preserve">logging and reporting conditions for data collection.  </w:t>
      </w:r>
    </w:p>
    <w:p w14:paraId="7ADDFD6F" w14:textId="77777777" w:rsidR="00FB700D" w:rsidRPr="00F2475D" w:rsidRDefault="00FB700D" w:rsidP="00FB700D">
      <w:pPr>
        <w:jc w:val="both"/>
        <w:rPr>
          <w:rFonts w:cstheme="minorBidi"/>
        </w:rPr>
      </w:pPr>
      <w:r>
        <w:rPr>
          <w:rFonts w:cstheme="minorBidi"/>
          <w:b/>
          <w:bCs/>
        </w:rPr>
        <w:t>Observation 3</w:t>
      </w:r>
      <w:r w:rsidRPr="00C046BF">
        <w:rPr>
          <w:rFonts w:cstheme="minorBidi"/>
          <w:b/>
          <w:bCs/>
        </w:rPr>
        <w:t>:</w:t>
      </w:r>
      <w:r>
        <w:rPr>
          <w:rFonts w:cstheme="minorBidi"/>
        </w:rPr>
        <w:t xml:space="preserve"> </w:t>
      </w:r>
      <w:r w:rsidRPr="00885269">
        <w:rPr>
          <w:rFonts w:cstheme="minorBidi"/>
          <w:b/>
          <w:bCs/>
        </w:rPr>
        <w:t xml:space="preserve">For RRC Connected UE with periodical reporting agreed for </w:t>
      </w:r>
      <w:r>
        <w:rPr>
          <w:rFonts w:cstheme="minorBidi"/>
          <w:b/>
          <w:bCs/>
        </w:rPr>
        <w:t>data collection</w:t>
      </w:r>
      <w:r w:rsidRPr="00885269">
        <w:rPr>
          <w:rFonts w:cstheme="minorBidi"/>
          <w:b/>
          <w:bCs/>
        </w:rPr>
        <w:t xml:space="preserve"> overcomes the scenario when single RRC message (9kB) is not sufficient.</w:t>
      </w:r>
    </w:p>
    <w:p w14:paraId="31507AAB" w14:textId="77777777" w:rsidR="00FB700D" w:rsidRPr="00F2475D" w:rsidRDefault="00FB700D" w:rsidP="00FB700D">
      <w:pPr>
        <w:jc w:val="both"/>
        <w:rPr>
          <w:rFonts w:cstheme="minorBidi"/>
          <w:b/>
          <w:bCs/>
        </w:rPr>
      </w:pPr>
      <w:r w:rsidRPr="00F2475D">
        <w:rPr>
          <w:rFonts w:cstheme="minorBidi"/>
          <w:b/>
          <w:bCs/>
        </w:rPr>
        <w:t>Proposal</w:t>
      </w:r>
      <w:r>
        <w:rPr>
          <w:rFonts w:cstheme="minorBidi"/>
          <w:b/>
          <w:bCs/>
        </w:rPr>
        <w:t xml:space="preserve"> 6:</w:t>
      </w:r>
      <w:r w:rsidRPr="00F2475D">
        <w:rPr>
          <w:rFonts w:cstheme="minorBidi"/>
          <w:b/>
          <w:bCs/>
        </w:rPr>
        <w:t xml:space="preserve"> Until detailed logging and reporting conditions are clarified for </w:t>
      </w:r>
      <w:r>
        <w:rPr>
          <w:rFonts w:cstheme="minorBidi"/>
          <w:b/>
          <w:bCs/>
        </w:rPr>
        <w:t>data collection</w:t>
      </w:r>
      <w:r w:rsidRPr="00F2475D">
        <w:rPr>
          <w:rFonts w:cstheme="minorBidi"/>
          <w:b/>
          <w:bCs/>
        </w:rPr>
        <w:t xml:space="preserve">, RAN2 assumes that single RRC message (9kB) is sufficient for logged CSI-Reports </w:t>
      </w:r>
      <w:r>
        <w:rPr>
          <w:rFonts w:cstheme="minorBidi"/>
          <w:b/>
          <w:bCs/>
        </w:rPr>
        <w:t>transmission</w:t>
      </w:r>
      <w:r w:rsidRPr="00F2475D">
        <w:rPr>
          <w:rFonts w:cstheme="minorBidi"/>
          <w:b/>
          <w:bCs/>
        </w:rPr>
        <w:t>.</w:t>
      </w:r>
    </w:p>
    <w:p w14:paraId="1746327A" w14:textId="57E9D8B0" w:rsidR="00A1457F" w:rsidRDefault="00FE44E1" w:rsidP="00A1457F">
      <w:pPr>
        <w:pStyle w:val="Heading2"/>
      </w:pPr>
      <w:r>
        <w:t>2</w:t>
      </w:r>
      <w:r w:rsidR="00A1457F">
        <w:t>.</w:t>
      </w:r>
      <w:r>
        <w:t>2</w:t>
      </w:r>
      <w:r>
        <w:tab/>
      </w:r>
      <w:r w:rsidR="00A1457F">
        <w:t>Positioning</w:t>
      </w:r>
      <w:r w:rsidR="00F80A77">
        <w:t xml:space="preserve"> </w:t>
      </w:r>
    </w:p>
    <w:p w14:paraId="7606C109" w14:textId="0EE79636" w:rsidR="00661E5D" w:rsidRPr="004604C0" w:rsidRDefault="00661E5D" w:rsidP="002E2646">
      <w:pPr>
        <w:jc w:val="both"/>
        <w:rPr>
          <w:rStyle w:val="normaltextrun"/>
          <w:color w:val="000000" w:themeColor="text1"/>
        </w:rPr>
      </w:pPr>
      <w:r w:rsidRPr="004604C0">
        <w:rPr>
          <w:rStyle w:val="normaltextrun"/>
          <w:color w:val="000000" w:themeColor="text1"/>
        </w:rPr>
        <w:t>RAN2 ha</w:t>
      </w:r>
      <w:r w:rsidR="0030416E">
        <w:rPr>
          <w:rStyle w:val="normaltextrun"/>
          <w:color w:val="000000" w:themeColor="text1"/>
        </w:rPr>
        <w:t>s</w:t>
      </w:r>
      <w:r w:rsidRPr="004604C0">
        <w:rPr>
          <w:rStyle w:val="normaltextrun"/>
          <w:color w:val="000000" w:themeColor="text1"/>
        </w:rPr>
        <w:t xml:space="preserve"> made good progress and come up with different options for data collection framework for training UE-side model. In our companion paper </w:t>
      </w:r>
      <w:r w:rsidR="00F059D2">
        <w:rPr>
          <w:rStyle w:val="normaltextrun"/>
          <w:color w:val="000000" w:themeColor="text1"/>
        </w:rPr>
        <w:t xml:space="preserve">on </w:t>
      </w:r>
      <w:r w:rsidR="008D20BD">
        <w:rPr>
          <w:rStyle w:val="normaltextrun"/>
          <w:color w:val="000000" w:themeColor="text1"/>
        </w:rPr>
        <w:t>“</w:t>
      </w:r>
      <w:r w:rsidR="008D20BD" w:rsidRPr="004604C0">
        <w:rPr>
          <w:rStyle w:val="normaltextrun"/>
          <w:i/>
          <w:iCs/>
          <w:color w:val="000000" w:themeColor="text1"/>
        </w:rPr>
        <w:t>Data Collection for Training of UE-side models</w:t>
      </w:r>
      <w:r w:rsidR="008D20BD">
        <w:rPr>
          <w:rStyle w:val="normaltextrun"/>
          <w:color w:val="000000" w:themeColor="text1"/>
        </w:rPr>
        <w:t>”</w:t>
      </w:r>
      <w:r w:rsidR="0030416E">
        <w:rPr>
          <w:rStyle w:val="normaltextrun"/>
          <w:color w:val="000000" w:themeColor="text1"/>
        </w:rPr>
        <w:t xml:space="preserve"> </w:t>
      </w:r>
      <w:r w:rsidRPr="004604C0">
        <w:rPr>
          <w:rStyle w:val="normaltextrun"/>
          <w:color w:val="000000" w:themeColor="text1"/>
        </w:rPr>
        <w:t xml:space="preserve">we propose </w:t>
      </w:r>
      <w:r w:rsidR="0030416E">
        <w:rPr>
          <w:rStyle w:val="normaltextrun"/>
          <w:color w:val="000000" w:themeColor="text1"/>
        </w:rPr>
        <w:t xml:space="preserve">that </w:t>
      </w:r>
      <w:r w:rsidRPr="004604C0">
        <w:rPr>
          <w:rStyle w:val="normaltextrun"/>
          <w:color w:val="000000" w:themeColor="text1"/>
        </w:rPr>
        <w:t>the data collection framework for training UE-side model for the positioning use case adopt</w:t>
      </w:r>
      <w:r w:rsidR="009C4B2C">
        <w:rPr>
          <w:rStyle w:val="normaltextrun"/>
          <w:color w:val="000000" w:themeColor="text1"/>
        </w:rPr>
        <w:t>s</w:t>
      </w:r>
      <w:r w:rsidRPr="004604C0">
        <w:rPr>
          <w:rStyle w:val="normaltextrun"/>
          <w:color w:val="000000" w:themeColor="text1"/>
        </w:rPr>
        <w:t xml:space="preserve"> the LMF as the first termination entity and continue to study how to transfer data from the LMF to the server for data collection for UE-side model training for positioning. For positioning use case even for training of the NW-side model, either in </w:t>
      </w:r>
      <w:proofErr w:type="spellStart"/>
      <w:r w:rsidRPr="004604C0">
        <w:rPr>
          <w:rStyle w:val="normaltextrun"/>
          <w:color w:val="000000" w:themeColor="text1"/>
        </w:rPr>
        <w:t>gNB</w:t>
      </w:r>
      <w:proofErr w:type="spellEnd"/>
      <w:r w:rsidRPr="004604C0">
        <w:rPr>
          <w:rStyle w:val="normaltextrun"/>
          <w:color w:val="000000" w:themeColor="text1"/>
        </w:rPr>
        <w:t xml:space="preserve"> or LMF, we can adopt the LMF as the first termination entity for data collection. This allows the data from </w:t>
      </w:r>
      <w:proofErr w:type="spellStart"/>
      <w:r w:rsidRPr="004604C0">
        <w:rPr>
          <w:rStyle w:val="normaltextrun"/>
          <w:color w:val="000000" w:themeColor="text1"/>
        </w:rPr>
        <w:t>gNB</w:t>
      </w:r>
      <w:proofErr w:type="spellEnd"/>
      <w:r w:rsidRPr="004604C0">
        <w:rPr>
          <w:rStyle w:val="normaltextrun"/>
          <w:color w:val="000000" w:themeColor="text1"/>
        </w:rPr>
        <w:t xml:space="preserve"> or LMF</w:t>
      </w:r>
      <w:r w:rsidR="009E635F">
        <w:rPr>
          <w:rStyle w:val="normaltextrun"/>
          <w:color w:val="000000" w:themeColor="text1"/>
        </w:rPr>
        <w:t>,</w:t>
      </w:r>
      <w:r w:rsidRPr="004604C0">
        <w:rPr>
          <w:rStyle w:val="normaltextrun"/>
          <w:color w:val="000000" w:themeColor="text1"/>
        </w:rPr>
        <w:t xml:space="preserve"> as data generation entities</w:t>
      </w:r>
      <w:r w:rsidR="009E635F">
        <w:rPr>
          <w:rStyle w:val="normaltextrun"/>
          <w:color w:val="000000" w:themeColor="text1"/>
        </w:rPr>
        <w:t>,</w:t>
      </w:r>
      <w:r w:rsidRPr="004604C0">
        <w:rPr>
          <w:rStyle w:val="normaltextrun"/>
          <w:color w:val="000000" w:themeColor="text1"/>
        </w:rPr>
        <w:t xml:space="preserve"> to be collected at the LMF. </w:t>
      </w:r>
      <w:r w:rsidR="00357217">
        <w:rPr>
          <w:rStyle w:val="normaltextrun"/>
          <w:color w:val="000000" w:themeColor="text1"/>
        </w:rPr>
        <w:t xml:space="preserve">It is also possible that the UE can be a data generation entity for training of NW-side model when the model resides in the LMF. </w:t>
      </w:r>
      <w:r w:rsidRPr="004604C0">
        <w:rPr>
          <w:rStyle w:val="normaltextrun"/>
          <w:color w:val="000000" w:themeColor="text1"/>
        </w:rPr>
        <w:t xml:space="preserve">When we resolve the issue of what is the final termination entity for the collected </w:t>
      </w:r>
      <w:r w:rsidR="00F55F47" w:rsidRPr="00F55F47">
        <w:rPr>
          <w:rStyle w:val="normaltextrun"/>
          <w:color w:val="000000" w:themeColor="text1"/>
        </w:rPr>
        <w:t>data,</w:t>
      </w:r>
      <w:r w:rsidRPr="004604C0">
        <w:rPr>
          <w:rStyle w:val="normaltextrun"/>
          <w:color w:val="000000" w:themeColor="text1"/>
        </w:rPr>
        <w:t xml:space="preserve"> we will be able to address the issue of how data is transferred from the final termination entity to </w:t>
      </w:r>
      <w:r w:rsidR="00B5280D">
        <w:rPr>
          <w:rStyle w:val="normaltextrun"/>
          <w:color w:val="000000" w:themeColor="text1"/>
        </w:rPr>
        <w:t xml:space="preserve">the place where the model is used </w:t>
      </w:r>
      <w:r w:rsidR="003E0C6A">
        <w:rPr>
          <w:rStyle w:val="normaltextrun"/>
          <w:color w:val="000000" w:themeColor="text1"/>
        </w:rPr>
        <w:t xml:space="preserve">for positioning use case </w:t>
      </w:r>
      <w:r w:rsidR="00E85FC0">
        <w:rPr>
          <w:rStyle w:val="normaltextrun"/>
          <w:color w:val="000000" w:themeColor="text1"/>
        </w:rPr>
        <w:t>(</w:t>
      </w:r>
      <w:r w:rsidR="00ED1B06">
        <w:rPr>
          <w:rStyle w:val="normaltextrun"/>
          <w:color w:val="000000" w:themeColor="text1"/>
        </w:rPr>
        <w:t xml:space="preserve">in </w:t>
      </w:r>
      <w:proofErr w:type="spellStart"/>
      <w:r w:rsidRPr="004604C0">
        <w:rPr>
          <w:rStyle w:val="normaltextrun"/>
          <w:color w:val="000000" w:themeColor="text1"/>
        </w:rPr>
        <w:t>gNB</w:t>
      </w:r>
      <w:proofErr w:type="spellEnd"/>
      <w:r w:rsidR="006F4BE5">
        <w:rPr>
          <w:rStyle w:val="normaltextrun"/>
          <w:color w:val="000000" w:themeColor="text1"/>
        </w:rPr>
        <w:t xml:space="preserve"> or LMF</w:t>
      </w:r>
      <w:r w:rsidR="00E85FC0">
        <w:rPr>
          <w:rStyle w:val="normaltextrun"/>
          <w:color w:val="000000" w:themeColor="text1"/>
        </w:rPr>
        <w:t>)</w:t>
      </w:r>
      <w:r w:rsidR="002C5E20">
        <w:rPr>
          <w:rStyle w:val="normaltextrun"/>
          <w:color w:val="000000" w:themeColor="text1"/>
        </w:rPr>
        <w:t>.</w:t>
      </w:r>
      <w:r w:rsidRPr="004604C0">
        <w:rPr>
          <w:rStyle w:val="normaltextrun"/>
          <w:color w:val="000000" w:themeColor="text1"/>
        </w:rPr>
        <w:t xml:space="preserve"> </w:t>
      </w:r>
    </w:p>
    <w:p w14:paraId="1CEB8593" w14:textId="5CDFDB03" w:rsidR="00661E5D" w:rsidRPr="004604C0" w:rsidRDefault="00661E5D" w:rsidP="000A4899">
      <w:pPr>
        <w:jc w:val="both"/>
        <w:rPr>
          <w:rStyle w:val="normaltextrun"/>
          <w:b/>
          <w:bCs/>
          <w:color w:val="000000" w:themeColor="text1"/>
        </w:rPr>
      </w:pPr>
      <w:r w:rsidRPr="004604C0">
        <w:rPr>
          <w:rStyle w:val="normaltextrun"/>
          <w:b/>
          <w:bCs/>
          <w:color w:val="000000" w:themeColor="text1"/>
        </w:rPr>
        <w:lastRenderedPageBreak/>
        <w:t>Proposal</w:t>
      </w:r>
      <w:r w:rsidR="00971360">
        <w:rPr>
          <w:rStyle w:val="normaltextrun"/>
          <w:b/>
          <w:bCs/>
          <w:color w:val="000000" w:themeColor="text1"/>
        </w:rPr>
        <w:t xml:space="preserve"> 7</w:t>
      </w:r>
      <w:r w:rsidRPr="004604C0">
        <w:rPr>
          <w:rStyle w:val="normaltextrun"/>
          <w:b/>
          <w:bCs/>
          <w:color w:val="000000" w:themeColor="text1"/>
        </w:rPr>
        <w:t>: The LMF is considered as the first termination entity for data collection for training of NW-side models for AI/ML positioning.</w:t>
      </w:r>
    </w:p>
    <w:p w14:paraId="12701DF0" w14:textId="6CD5A324" w:rsidR="00661E5D" w:rsidRPr="004604C0" w:rsidRDefault="00661E5D" w:rsidP="000A4899">
      <w:pPr>
        <w:jc w:val="both"/>
        <w:rPr>
          <w:rStyle w:val="normaltextrun"/>
          <w:b/>
          <w:bCs/>
          <w:color w:val="000000" w:themeColor="text1"/>
        </w:rPr>
      </w:pPr>
      <w:r w:rsidRPr="004604C0">
        <w:rPr>
          <w:rStyle w:val="normaltextrun"/>
          <w:b/>
          <w:bCs/>
          <w:color w:val="000000" w:themeColor="text1"/>
        </w:rPr>
        <w:t>Proposal</w:t>
      </w:r>
      <w:r w:rsidR="00971360">
        <w:rPr>
          <w:rStyle w:val="normaltextrun"/>
          <w:b/>
          <w:bCs/>
          <w:color w:val="000000" w:themeColor="text1"/>
        </w:rPr>
        <w:t xml:space="preserve"> 8</w:t>
      </w:r>
      <w:r w:rsidRPr="004604C0">
        <w:rPr>
          <w:rStyle w:val="normaltextrun"/>
          <w:b/>
          <w:bCs/>
          <w:color w:val="000000" w:themeColor="text1"/>
        </w:rPr>
        <w:t xml:space="preserve">: The </w:t>
      </w:r>
      <w:r w:rsidR="00F5015A">
        <w:rPr>
          <w:rStyle w:val="normaltextrun"/>
          <w:b/>
          <w:bCs/>
          <w:color w:val="000000" w:themeColor="text1"/>
        </w:rPr>
        <w:t xml:space="preserve">LPP and </w:t>
      </w:r>
      <w:proofErr w:type="spellStart"/>
      <w:r w:rsidRPr="004604C0">
        <w:rPr>
          <w:rStyle w:val="normaltextrun"/>
          <w:b/>
          <w:bCs/>
          <w:color w:val="000000" w:themeColor="text1"/>
        </w:rPr>
        <w:t>NRPPa</w:t>
      </w:r>
      <w:proofErr w:type="spellEnd"/>
      <w:r w:rsidRPr="004604C0">
        <w:rPr>
          <w:rStyle w:val="normaltextrun"/>
          <w:b/>
          <w:bCs/>
          <w:color w:val="000000" w:themeColor="text1"/>
        </w:rPr>
        <w:t xml:space="preserve"> protocol</w:t>
      </w:r>
      <w:r w:rsidR="00F5015A">
        <w:rPr>
          <w:rStyle w:val="normaltextrun"/>
          <w:b/>
          <w:bCs/>
          <w:color w:val="000000" w:themeColor="text1"/>
        </w:rPr>
        <w:t>s</w:t>
      </w:r>
      <w:r w:rsidRPr="004604C0">
        <w:rPr>
          <w:rStyle w:val="normaltextrun"/>
          <w:b/>
          <w:bCs/>
          <w:color w:val="000000" w:themeColor="text1"/>
        </w:rPr>
        <w:t xml:space="preserve"> </w:t>
      </w:r>
      <w:r w:rsidR="00F5015A">
        <w:rPr>
          <w:rStyle w:val="normaltextrun"/>
          <w:b/>
          <w:bCs/>
          <w:color w:val="000000" w:themeColor="text1"/>
        </w:rPr>
        <w:t xml:space="preserve">are </w:t>
      </w:r>
      <w:r w:rsidRPr="004604C0">
        <w:rPr>
          <w:rStyle w:val="normaltextrun"/>
          <w:b/>
          <w:bCs/>
          <w:color w:val="000000" w:themeColor="text1"/>
        </w:rPr>
        <w:t>considered as protocol</w:t>
      </w:r>
      <w:r w:rsidR="00F5015A">
        <w:rPr>
          <w:rStyle w:val="normaltextrun"/>
          <w:b/>
          <w:bCs/>
          <w:color w:val="000000" w:themeColor="text1"/>
        </w:rPr>
        <w:t>s</w:t>
      </w:r>
      <w:r w:rsidRPr="004604C0">
        <w:rPr>
          <w:rStyle w:val="normaltextrun"/>
          <w:b/>
          <w:bCs/>
          <w:color w:val="000000" w:themeColor="text1"/>
        </w:rPr>
        <w:t xml:space="preserve"> for data transfer</w:t>
      </w:r>
      <w:r w:rsidR="00C427F5">
        <w:rPr>
          <w:rStyle w:val="normaltextrun"/>
          <w:b/>
          <w:bCs/>
          <w:color w:val="000000" w:themeColor="text1"/>
        </w:rPr>
        <w:t>, depending on the</w:t>
      </w:r>
      <w:r w:rsidR="00F61516">
        <w:rPr>
          <w:rStyle w:val="normaltextrun"/>
          <w:b/>
          <w:bCs/>
          <w:color w:val="000000" w:themeColor="text1"/>
        </w:rPr>
        <w:t xml:space="preserve"> </w:t>
      </w:r>
      <w:r w:rsidR="00B76B6C">
        <w:rPr>
          <w:rStyle w:val="normaltextrun"/>
          <w:b/>
          <w:bCs/>
          <w:color w:val="000000" w:themeColor="text1"/>
        </w:rPr>
        <w:t>data generation entity</w:t>
      </w:r>
      <w:r w:rsidR="00C5563A">
        <w:rPr>
          <w:rStyle w:val="normaltextrun"/>
          <w:b/>
          <w:bCs/>
          <w:color w:val="000000" w:themeColor="text1"/>
        </w:rPr>
        <w:t xml:space="preserve">, </w:t>
      </w:r>
      <w:r w:rsidRPr="004604C0">
        <w:rPr>
          <w:rStyle w:val="normaltextrun"/>
          <w:b/>
          <w:bCs/>
          <w:color w:val="000000" w:themeColor="text1"/>
        </w:rPr>
        <w:t>for training of NW-side models for AI/ML positioning.</w:t>
      </w:r>
      <w:r w:rsidR="0095078A">
        <w:rPr>
          <w:rStyle w:val="normaltextrun"/>
          <w:b/>
          <w:bCs/>
          <w:color w:val="000000" w:themeColor="text1"/>
        </w:rPr>
        <w:t xml:space="preserve"> It is proposed to check with RAN3 on the feasibility</w:t>
      </w:r>
      <w:r w:rsidR="00E75110">
        <w:rPr>
          <w:rStyle w:val="normaltextrun"/>
          <w:b/>
          <w:bCs/>
          <w:color w:val="000000" w:themeColor="text1"/>
        </w:rPr>
        <w:t xml:space="preserve"> for use of </w:t>
      </w:r>
      <w:proofErr w:type="spellStart"/>
      <w:r w:rsidR="00E75110">
        <w:rPr>
          <w:rStyle w:val="normaltextrun"/>
          <w:b/>
          <w:bCs/>
          <w:color w:val="000000" w:themeColor="text1"/>
        </w:rPr>
        <w:t>NRPPa</w:t>
      </w:r>
      <w:proofErr w:type="spellEnd"/>
      <w:r w:rsidR="00E75110">
        <w:rPr>
          <w:rStyle w:val="normaltextrun"/>
          <w:b/>
          <w:bCs/>
          <w:color w:val="000000" w:themeColor="text1"/>
        </w:rPr>
        <w:t xml:space="preserve"> protocol</w:t>
      </w:r>
      <w:r w:rsidR="007868AE">
        <w:rPr>
          <w:rStyle w:val="normaltextrun"/>
          <w:b/>
          <w:bCs/>
          <w:color w:val="000000" w:themeColor="text1"/>
        </w:rPr>
        <w:t xml:space="preserve"> for data collection </w:t>
      </w:r>
      <w:r w:rsidR="00A2234F">
        <w:rPr>
          <w:rStyle w:val="normaltextrun"/>
          <w:b/>
          <w:bCs/>
          <w:color w:val="000000" w:themeColor="text1"/>
        </w:rPr>
        <w:t xml:space="preserve">for training of </w:t>
      </w:r>
      <w:r w:rsidR="00860190">
        <w:rPr>
          <w:rStyle w:val="normaltextrun"/>
          <w:b/>
          <w:bCs/>
          <w:color w:val="000000" w:themeColor="text1"/>
        </w:rPr>
        <w:t>NW-side models for</w:t>
      </w:r>
      <w:r w:rsidR="00C61818">
        <w:rPr>
          <w:rStyle w:val="normaltextrun"/>
          <w:b/>
          <w:bCs/>
          <w:color w:val="000000" w:themeColor="text1"/>
        </w:rPr>
        <w:t xml:space="preserve"> AI/ML positioning</w:t>
      </w:r>
      <w:r w:rsidR="000017C9">
        <w:rPr>
          <w:rStyle w:val="normaltextrun"/>
          <w:b/>
          <w:bCs/>
          <w:color w:val="000000" w:themeColor="text1"/>
        </w:rPr>
        <w:t>.</w:t>
      </w:r>
    </w:p>
    <w:p w14:paraId="7CBBA29C" w14:textId="6EF79D03" w:rsidR="002A6405" w:rsidRPr="004604C0" w:rsidRDefault="00661E5D" w:rsidP="000A4899">
      <w:pPr>
        <w:jc w:val="both"/>
        <w:rPr>
          <w:rStyle w:val="normaltextrun"/>
          <w:b/>
          <w:bCs/>
          <w:color w:val="000000" w:themeColor="text1"/>
        </w:rPr>
      </w:pPr>
      <w:r w:rsidRPr="004604C0">
        <w:rPr>
          <w:rStyle w:val="normaltextrun"/>
          <w:b/>
          <w:bCs/>
          <w:color w:val="000000" w:themeColor="text1"/>
        </w:rPr>
        <w:t>Proposal</w:t>
      </w:r>
      <w:r w:rsidR="00971360">
        <w:rPr>
          <w:rStyle w:val="normaltextrun"/>
          <w:b/>
          <w:bCs/>
          <w:color w:val="000000" w:themeColor="text1"/>
        </w:rPr>
        <w:t xml:space="preserve"> 9</w:t>
      </w:r>
      <w:r w:rsidRPr="004604C0">
        <w:rPr>
          <w:rStyle w:val="normaltextrun"/>
          <w:b/>
          <w:bCs/>
          <w:color w:val="000000" w:themeColor="text1"/>
        </w:rPr>
        <w:t xml:space="preserve">: The </w:t>
      </w:r>
      <w:r w:rsidR="002C01B3">
        <w:rPr>
          <w:rStyle w:val="normaltextrun"/>
          <w:b/>
          <w:bCs/>
          <w:color w:val="000000" w:themeColor="text1"/>
        </w:rPr>
        <w:t xml:space="preserve">LPP and </w:t>
      </w:r>
      <w:proofErr w:type="spellStart"/>
      <w:r w:rsidRPr="004604C0">
        <w:rPr>
          <w:rStyle w:val="normaltextrun"/>
          <w:b/>
          <w:bCs/>
          <w:color w:val="000000" w:themeColor="text1"/>
        </w:rPr>
        <w:t>NRPPa</w:t>
      </w:r>
      <w:proofErr w:type="spellEnd"/>
      <w:r w:rsidRPr="004604C0">
        <w:rPr>
          <w:rStyle w:val="normaltextrun"/>
          <w:b/>
          <w:bCs/>
          <w:color w:val="000000" w:themeColor="text1"/>
        </w:rPr>
        <w:t xml:space="preserve"> protocol</w:t>
      </w:r>
      <w:r w:rsidR="002C01B3">
        <w:rPr>
          <w:rStyle w:val="normaltextrun"/>
          <w:b/>
          <w:bCs/>
          <w:color w:val="000000" w:themeColor="text1"/>
        </w:rPr>
        <w:t>s</w:t>
      </w:r>
      <w:r w:rsidRPr="004604C0">
        <w:rPr>
          <w:rStyle w:val="normaltextrun"/>
          <w:b/>
          <w:bCs/>
          <w:color w:val="000000" w:themeColor="text1"/>
        </w:rPr>
        <w:t xml:space="preserve"> </w:t>
      </w:r>
      <w:r w:rsidR="002C01B3">
        <w:rPr>
          <w:rStyle w:val="normaltextrun"/>
          <w:b/>
          <w:bCs/>
          <w:color w:val="000000" w:themeColor="text1"/>
        </w:rPr>
        <w:t xml:space="preserve">are </w:t>
      </w:r>
      <w:r w:rsidRPr="004604C0">
        <w:rPr>
          <w:rStyle w:val="normaltextrun"/>
          <w:b/>
          <w:bCs/>
          <w:color w:val="000000" w:themeColor="text1"/>
        </w:rPr>
        <w:t>considered as protocol</w:t>
      </w:r>
      <w:r w:rsidR="002C01B3">
        <w:rPr>
          <w:rStyle w:val="normaltextrun"/>
          <w:b/>
          <w:bCs/>
          <w:color w:val="000000" w:themeColor="text1"/>
        </w:rPr>
        <w:t>s</w:t>
      </w:r>
      <w:r w:rsidRPr="004604C0">
        <w:rPr>
          <w:rStyle w:val="normaltextrun"/>
          <w:b/>
          <w:bCs/>
          <w:color w:val="000000" w:themeColor="text1"/>
        </w:rPr>
        <w:t xml:space="preserve"> for configuration of the data generating entity to generate the data </w:t>
      </w:r>
      <w:r w:rsidR="00813783">
        <w:rPr>
          <w:rStyle w:val="normaltextrun"/>
          <w:b/>
          <w:bCs/>
          <w:color w:val="000000" w:themeColor="text1"/>
        </w:rPr>
        <w:t xml:space="preserve">used </w:t>
      </w:r>
      <w:r w:rsidRPr="004604C0">
        <w:rPr>
          <w:rStyle w:val="normaltextrun"/>
          <w:b/>
          <w:bCs/>
          <w:color w:val="000000" w:themeColor="text1"/>
        </w:rPr>
        <w:t>for training of NW-side models for AI/ML positioning</w:t>
      </w:r>
      <w:r w:rsidR="00E511A7">
        <w:rPr>
          <w:rStyle w:val="normaltextrun"/>
          <w:b/>
          <w:bCs/>
          <w:color w:val="000000" w:themeColor="text1"/>
        </w:rPr>
        <w:t>. It is proposed to check with RAN3 on the feasibility</w:t>
      </w:r>
      <w:r w:rsidR="007F25AA">
        <w:rPr>
          <w:rStyle w:val="normaltextrun"/>
          <w:b/>
          <w:bCs/>
          <w:color w:val="000000" w:themeColor="text1"/>
        </w:rPr>
        <w:t xml:space="preserve"> for use of </w:t>
      </w:r>
      <w:proofErr w:type="spellStart"/>
      <w:r w:rsidR="007F25AA">
        <w:rPr>
          <w:rStyle w:val="normaltextrun"/>
          <w:b/>
          <w:bCs/>
          <w:color w:val="000000" w:themeColor="text1"/>
        </w:rPr>
        <w:t>NRPPa</w:t>
      </w:r>
      <w:proofErr w:type="spellEnd"/>
      <w:r w:rsidR="007F25AA">
        <w:rPr>
          <w:rStyle w:val="normaltextrun"/>
          <w:b/>
          <w:bCs/>
          <w:color w:val="000000" w:themeColor="text1"/>
        </w:rPr>
        <w:t xml:space="preserve"> protocol for </w:t>
      </w:r>
      <w:r w:rsidR="005276E9">
        <w:rPr>
          <w:rStyle w:val="normaltextrun"/>
          <w:b/>
          <w:bCs/>
          <w:color w:val="000000" w:themeColor="text1"/>
        </w:rPr>
        <w:t xml:space="preserve">configuration </w:t>
      </w:r>
      <w:r w:rsidR="001C0E2F">
        <w:rPr>
          <w:rStyle w:val="normaltextrun"/>
          <w:b/>
          <w:bCs/>
          <w:color w:val="000000" w:themeColor="text1"/>
        </w:rPr>
        <w:t xml:space="preserve">of data generating entity </w:t>
      </w:r>
      <w:r w:rsidR="00801DBA">
        <w:rPr>
          <w:rStyle w:val="normaltextrun"/>
          <w:b/>
          <w:bCs/>
          <w:color w:val="000000" w:themeColor="text1"/>
        </w:rPr>
        <w:t xml:space="preserve">for </w:t>
      </w:r>
      <w:r w:rsidR="007F25AA">
        <w:rPr>
          <w:rStyle w:val="normaltextrun"/>
          <w:b/>
          <w:bCs/>
          <w:color w:val="000000" w:themeColor="text1"/>
        </w:rPr>
        <w:t>data collection for training of NW-side models for AI/ML positioning</w:t>
      </w:r>
      <w:r w:rsidR="00E511A7">
        <w:rPr>
          <w:rStyle w:val="normaltextrun"/>
          <w:b/>
          <w:bCs/>
          <w:color w:val="000000" w:themeColor="text1"/>
        </w:rPr>
        <w:t>.</w:t>
      </w:r>
    </w:p>
    <w:p w14:paraId="69B7B8E6" w14:textId="69E07FC9" w:rsidR="009339CB" w:rsidRPr="0005449B" w:rsidRDefault="005A13AB" w:rsidP="00A1457F">
      <w:pPr>
        <w:pStyle w:val="Heading1"/>
      </w:pPr>
      <w:r w:rsidRPr="0005449B">
        <w:t>3</w:t>
      </w:r>
      <w:r w:rsidR="009339CB" w:rsidRPr="0005449B">
        <w:tab/>
        <w:t>Conclusion</w:t>
      </w:r>
    </w:p>
    <w:p w14:paraId="6E24B0F4" w14:textId="4A7A0606" w:rsidR="009339CB" w:rsidRDefault="009339CB" w:rsidP="009339CB">
      <w:r w:rsidRPr="0005449B">
        <w:t xml:space="preserve">This document has made the following </w:t>
      </w:r>
      <w:r w:rsidR="003960F4">
        <w:t xml:space="preserve">observations and </w:t>
      </w:r>
      <w:r w:rsidR="00885269">
        <w:t>proposals:</w:t>
      </w:r>
    </w:p>
    <w:p w14:paraId="678D5BD5" w14:textId="4E8C4107" w:rsidR="00885269" w:rsidRPr="0005449B" w:rsidRDefault="00885269" w:rsidP="009339CB">
      <w:r>
        <w:rPr>
          <w:rStyle w:val="normaltextrun"/>
          <w:b/>
          <w:bCs/>
          <w:color w:val="000000" w:themeColor="text1"/>
          <w:u w:val="single"/>
        </w:rPr>
        <w:t>Beam Management</w:t>
      </w:r>
    </w:p>
    <w:p w14:paraId="61F749A4" w14:textId="77777777" w:rsidR="00187AD0" w:rsidRPr="00187AD0" w:rsidRDefault="00187AD0" w:rsidP="00187AD0">
      <w:pPr>
        <w:rPr>
          <w:rStyle w:val="normaltextrun"/>
          <w:b/>
          <w:bCs/>
          <w:color w:val="000000" w:themeColor="text1"/>
        </w:rPr>
      </w:pPr>
      <w:r w:rsidRPr="00187AD0">
        <w:rPr>
          <w:rStyle w:val="normaltextrun"/>
          <w:b/>
          <w:bCs/>
          <w:color w:val="000000" w:themeColor="text1"/>
        </w:rPr>
        <w:t xml:space="preserve">Observation 1: Training of NW-side AI/ML models for beam management will rely on measurements of CSI-RS, which are configured by the </w:t>
      </w:r>
      <w:proofErr w:type="spellStart"/>
      <w:r w:rsidRPr="00187AD0">
        <w:rPr>
          <w:rStyle w:val="normaltextrun"/>
          <w:b/>
          <w:bCs/>
          <w:color w:val="000000" w:themeColor="text1"/>
        </w:rPr>
        <w:t>gNB</w:t>
      </w:r>
      <w:proofErr w:type="spellEnd"/>
      <w:r w:rsidRPr="00187AD0">
        <w:rPr>
          <w:rStyle w:val="normaltextrun"/>
          <w:b/>
          <w:bCs/>
          <w:color w:val="000000" w:themeColor="text1"/>
        </w:rPr>
        <w:t xml:space="preserve">, and transmitted by the UE to the </w:t>
      </w:r>
      <w:proofErr w:type="spellStart"/>
      <w:r w:rsidRPr="00187AD0">
        <w:rPr>
          <w:rStyle w:val="normaltextrun"/>
          <w:b/>
          <w:bCs/>
          <w:color w:val="000000" w:themeColor="text1"/>
        </w:rPr>
        <w:t>gNB</w:t>
      </w:r>
      <w:proofErr w:type="spellEnd"/>
      <w:r w:rsidRPr="00187AD0">
        <w:rPr>
          <w:rStyle w:val="normaltextrun"/>
          <w:b/>
          <w:bCs/>
          <w:color w:val="000000" w:themeColor="text1"/>
        </w:rPr>
        <w:t xml:space="preserve">. </w:t>
      </w:r>
    </w:p>
    <w:p w14:paraId="66D0F317" w14:textId="77777777" w:rsidR="00187AD0" w:rsidRPr="00187AD0" w:rsidRDefault="00187AD0" w:rsidP="00187AD0">
      <w:pPr>
        <w:rPr>
          <w:rStyle w:val="normaltextrun"/>
          <w:b/>
          <w:bCs/>
          <w:color w:val="000000" w:themeColor="text1"/>
        </w:rPr>
      </w:pPr>
      <w:r w:rsidRPr="00187AD0">
        <w:rPr>
          <w:rStyle w:val="normaltextrun"/>
          <w:b/>
          <w:bCs/>
          <w:color w:val="000000" w:themeColor="text1"/>
        </w:rPr>
        <w:t xml:space="preserve">Observation 2: The logging capability of a UE is to log L1 measurements and report via RRC message(s) configured by </w:t>
      </w:r>
      <w:proofErr w:type="spellStart"/>
      <w:r w:rsidRPr="00187AD0">
        <w:rPr>
          <w:rStyle w:val="normaltextrun"/>
          <w:b/>
          <w:bCs/>
          <w:color w:val="000000" w:themeColor="text1"/>
        </w:rPr>
        <w:t>gNB</w:t>
      </w:r>
      <w:proofErr w:type="spellEnd"/>
      <w:r w:rsidRPr="00187AD0">
        <w:rPr>
          <w:rStyle w:val="normaltextrun"/>
          <w:b/>
          <w:bCs/>
          <w:color w:val="000000" w:themeColor="text1"/>
        </w:rPr>
        <w:t xml:space="preserve">. </w:t>
      </w:r>
    </w:p>
    <w:p w14:paraId="790AA360" w14:textId="77777777" w:rsidR="00187AD0" w:rsidRPr="00187AD0" w:rsidRDefault="00187AD0" w:rsidP="00187AD0">
      <w:pPr>
        <w:rPr>
          <w:rStyle w:val="normaltextrun"/>
          <w:b/>
          <w:bCs/>
          <w:color w:val="000000" w:themeColor="text1"/>
        </w:rPr>
      </w:pPr>
      <w:r w:rsidRPr="00187AD0">
        <w:rPr>
          <w:rStyle w:val="normaltextrun"/>
          <w:b/>
          <w:bCs/>
          <w:color w:val="000000" w:themeColor="text1"/>
        </w:rPr>
        <w:t>Observation 3: For RRC Connected UE with periodical reporting agreed for data collection overcomes the scenario when single RRC message (9kB) is not sufficient.</w:t>
      </w:r>
    </w:p>
    <w:p w14:paraId="6900971D" w14:textId="77777777" w:rsidR="00187AD0" w:rsidRPr="00187AD0" w:rsidRDefault="00187AD0" w:rsidP="00187AD0">
      <w:pPr>
        <w:rPr>
          <w:rStyle w:val="normaltextrun"/>
          <w:b/>
          <w:bCs/>
          <w:color w:val="000000" w:themeColor="text1"/>
        </w:rPr>
      </w:pPr>
      <w:r w:rsidRPr="00187AD0">
        <w:rPr>
          <w:rStyle w:val="normaltextrun"/>
          <w:b/>
          <w:bCs/>
          <w:color w:val="000000" w:themeColor="text1"/>
        </w:rPr>
        <w:t xml:space="preserve">Proposal 1: Any network-relevant information for training of NW-side AI/ML models for beam management is assumed to be accessible to </w:t>
      </w:r>
      <w:proofErr w:type="spellStart"/>
      <w:r w:rsidRPr="00187AD0">
        <w:rPr>
          <w:rStyle w:val="normaltextrun"/>
          <w:b/>
          <w:bCs/>
          <w:color w:val="000000" w:themeColor="text1"/>
        </w:rPr>
        <w:t>gNB</w:t>
      </w:r>
      <w:proofErr w:type="spellEnd"/>
      <w:r w:rsidRPr="00187AD0">
        <w:rPr>
          <w:rStyle w:val="normaltextrun"/>
          <w:b/>
          <w:bCs/>
          <w:color w:val="000000" w:themeColor="text1"/>
        </w:rPr>
        <w:t xml:space="preserve">. </w:t>
      </w:r>
    </w:p>
    <w:p w14:paraId="56B22400" w14:textId="77777777" w:rsidR="00187AD0" w:rsidRPr="00187AD0" w:rsidRDefault="00187AD0" w:rsidP="00187AD0">
      <w:pPr>
        <w:rPr>
          <w:rStyle w:val="normaltextrun"/>
          <w:b/>
          <w:bCs/>
          <w:color w:val="000000" w:themeColor="text1"/>
        </w:rPr>
      </w:pPr>
      <w:r w:rsidRPr="00187AD0">
        <w:rPr>
          <w:rStyle w:val="normaltextrun"/>
          <w:b/>
          <w:bCs/>
          <w:color w:val="000000" w:themeColor="text1"/>
        </w:rPr>
        <w:t xml:space="preserve">Proposal 2: For data collection for training of NW-side models for beam management, the legacy CSI measurement configuration and reporting framework is sufficient. </w:t>
      </w:r>
      <w:r w:rsidRPr="008E56F4">
        <w:rPr>
          <w:rStyle w:val="normaltextrun"/>
          <w:b/>
          <w:bCs/>
          <w:i/>
          <w:iCs/>
          <w:color w:val="000000" w:themeColor="text1"/>
        </w:rPr>
        <w:t>CSI-</w:t>
      </w:r>
      <w:proofErr w:type="spellStart"/>
      <w:r w:rsidRPr="008E56F4">
        <w:rPr>
          <w:rStyle w:val="normaltextrun"/>
          <w:b/>
          <w:bCs/>
          <w:i/>
          <w:iCs/>
          <w:color w:val="000000" w:themeColor="text1"/>
        </w:rPr>
        <w:t>MeasConfig</w:t>
      </w:r>
      <w:proofErr w:type="spellEnd"/>
      <w:r w:rsidRPr="00187AD0">
        <w:rPr>
          <w:rStyle w:val="normaltextrun"/>
          <w:b/>
          <w:bCs/>
          <w:color w:val="000000" w:themeColor="text1"/>
        </w:rPr>
        <w:t xml:space="preserve"> can be used as a baseline to configure CSI-RS measurements. Detailed configuration parameters applicability or extensions is FFS.</w:t>
      </w:r>
    </w:p>
    <w:p w14:paraId="0B1C067E" w14:textId="0B4F8EA5" w:rsidR="00187AD0" w:rsidRPr="00187AD0" w:rsidRDefault="00187AD0" w:rsidP="00187AD0">
      <w:pPr>
        <w:rPr>
          <w:rStyle w:val="normaltextrun"/>
          <w:b/>
          <w:bCs/>
          <w:color w:val="000000" w:themeColor="text1"/>
        </w:rPr>
      </w:pPr>
      <w:r w:rsidRPr="00187AD0">
        <w:rPr>
          <w:rStyle w:val="normaltextrun"/>
          <w:b/>
          <w:bCs/>
          <w:color w:val="000000" w:themeColor="text1"/>
        </w:rPr>
        <w:t xml:space="preserve">Proposal 3: For data collection, Immediate MDT activation procedure, i.e., </w:t>
      </w:r>
      <w:proofErr w:type="spellStart"/>
      <w:r w:rsidRPr="008E56F4">
        <w:rPr>
          <w:rStyle w:val="normaltextrun"/>
          <w:b/>
          <w:bCs/>
          <w:i/>
          <w:iCs/>
          <w:color w:val="000000" w:themeColor="text1"/>
        </w:rPr>
        <w:t>RRCReconfiguration</w:t>
      </w:r>
      <w:proofErr w:type="spellEnd"/>
      <w:r w:rsidRPr="00187AD0">
        <w:rPr>
          <w:rStyle w:val="normaltextrun"/>
          <w:b/>
          <w:bCs/>
          <w:color w:val="000000" w:themeColor="text1"/>
        </w:rPr>
        <w:t xml:space="preserve"> is used to configure the UE to log beam-level L1-RSRP measurements when logging capability is available</w:t>
      </w:r>
      <w:r w:rsidR="00F0211D">
        <w:rPr>
          <w:rStyle w:val="normaltextrun"/>
          <w:b/>
          <w:bCs/>
          <w:color w:val="000000" w:themeColor="text1"/>
        </w:rPr>
        <w:t xml:space="preserve"> in the UE</w:t>
      </w:r>
      <w:r w:rsidRPr="00187AD0">
        <w:rPr>
          <w:rStyle w:val="normaltextrun"/>
          <w:b/>
          <w:bCs/>
          <w:color w:val="000000" w:themeColor="text1"/>
        </w:rPr>
        <w:t>.</w:t>
      </w:r>
    </w:p>
    <w:p w14:paraId="4D31D83B" w14:textId="77777777" w:rsidR="00187AD0" w:rsidRPr="00187AD0" w:rsidRDefault="00187AD0" w:rsidP="00187AD0">
      <w:pPr>
        <w:rPr>
          <w:rStyle w:val="normaltextrun"/>
          <w:b/>
          <w:bCs/>
          <w:color w:val="000000" w:themeColor="text1"/>
        </w:rPr>
      </w:pPr>
      <w:r w:rsidRPr="00187AD0">
        <w:rPr>
          <w:rStyle w:val="normaltextrun"/>
          <w:b/>
          <w:bCs/>
          <w:color w:val="000000" w:themeColor="text1"/>
        </w:rPr>
        <w:t xml:space="preserve">Proposal 4: Enhance </w:t>
      </w:r>
      <w:r w:rsidRPr="008E56F4">
        <w:rPr>
          <w:rStyle w:val="normaltextrun"/>
          <w:b/>
          <w:bCs/>
          <w:i/>
          <w:iCs/>
          <w:color w:val="000000" w:themeColor="text1"/>
        </w:rPr>
        <w:t>CSI-</w:t>
      </w:r>
      <w:proofErr w:type="spellStart"/>
      <w:r w:rsidRPr="008E56F4">
        <w:rPr>
          <w:rStyle w:val="normaltextrun"/>
          <w:b/>
          <w:bCs/>
          <w:i/>
          <w:iCs/>
          <w:color w:val="000000" w:themeColor="text1"/>
        </w:rPr>
        <w:t>ReportConfig</w:t>
      </w:r>
      <w:proofErr w:type="spellEnd"/>
      <w:r w:rsidRPr="00187AD0">
        <w:rPr>
          <w:rStyle w:val="normaltextrun"/>
          <w:b/>
          <w:bCs/>
          <w:color w:val="000000" w:themeColor="text1"/>
        </w:rPr>
        <w:t xml:space="preserve"> with necessary information to trigger measurements report storing and measurements delivery over DCCH (L3) considering UE logging availability. Detailed logging and reporting criteria are FFS.</w:t>
      </w:r>
    </w:p>
    <w:p w14:paraId="0C411BB7" w14:textId="5B9E7609" w:rsidR="00187AD0" w:rsidRPr="00187AD0" w:rsidRDefault="00187AD0" w:rsidP="00187AD0">
      <w:pPr>
        <w:rPr>
          <w:rStyle w:val="normaltextrun"/>
          <w:b/>
          <w:bCs/>
          <w:color w:val="000000" w:themeColor="text1"/>
        </w:rPr>
      </w:pPr>
      <w:r w:rsidRPr="00187AD0">
        <w:rPr>
          <w:rStyle w:val="normaltextrun"/>
          <w:b/>
          <w:bCs/>
          <w:color w:val="000000" w:themeColor="text1"/>
        </w:rPr>
        <w:t xml:space="preserve">Proposal 5: Enhance </w:t>
      </w:r>
      <w:r w:rsidRPr="008E56F4">
        <w:rPr>
          <w:rStyle w:val="normaltextrun"/>
          <w:b/>
          <w:bCs/>
          <w:i/>
          <w:iCs/>
          <w:color w:val="000000" w:themeColor="text1"/>
        </w:rPr>
        <w:t>CSI-</w:t>
      </w:r>
      <w:proofErr w:type="spellStart"/>
      <w:r w:rsidRPr="008E56F4">
        <w:rPr>
          <w:rStyle w:val="normaltextrun"/>
          <w:b/>
          <w:bCs/>
          <w:i/>
          <w:iCs/>
          <w:color w:val="000000" w:themeColor="text1"/>
        </w:rPr>
        <w:t>ReportConfig</w:t>
      </w:r>
      <w:proofErr w:type="spellEnd"/>
      <w:r w:rsidRPr="00187AD0">
        <w:rPr>
          <w:rStyle w:val="normaltextrun"/>
          <w:b/>
          <w:bCs/>
          <w:color w:val="000000" w:themeColor="text1"/>
        </w:rPr>
        <w:t xml:space="preserve"> to enable relaxed latency during reporting of log</w:t>
      </w:r>
      <w:r w:rsidR="00034CC0">
        <w:rPr>
          <w:rStyle w:val="normaltextrun"/>
          <w:b/>
          <w:bCs/>
          <w:color w:val="000000" w:themeColor="text1"/>
        </w:rPr>
        <w:t>ged</w:t>
      </w:r>
      <w:r w:rsidRPr="00187AD0">
        <w:rPr>
          <w:rStyle w:val="normaltextrun"/>
          <w:b/>
          <w:bCs/>
          <w:color w:val="000000" w:themeColor="text1"/>
        </w:rPr>
        <w:t xml:space="preserve"> beam-level L1-RSRP measurements considering UE logging availability. Detailed report transmission criteria FFS.</w:t>
      </w:r>
    </w:p>
    <w:p w14:paraId="38D0EB83" w14:textId="77777777" w:rsidR="00187AD0" w:rsidRPr="00187AD0" w:rsidRDefault="00187AD0" w:rsidP="00187AD0">
      <w:pPr>
        <w:rPr>
          <w:rStyle w:val="normaltextrun"/>
          <w:b/>
          <w:bCs/>
          <w:color w:val="000000" w:themeColor="text1"/>
        </w:rPr>
      </w:pPr>
      <w:r w:rsidRPr="00187AD0">
        <w:rPr>
          <w:rStyle w:val="normaltextrun"/>
          <w:b/>
          <w:bCs/>
          <w:color w:val="000000" w:themeColor="text1"/>
        </w:rPr>
        <w:t>Proposal 6: Until detailed logging and reporting conditions are clarified for data collection, RAN2 assumes that single RRC message (9kB) is sufficient for logged CSI-Reports transmission.</w:t>
      </w:r>
    </w:p>
    <w:p w14:paraId="4049CF0D" w14:textId="3AF7C77C" w:rsidR="00885269" w:rsidRPr="00830FBE" w:rsidRDefault="00885269" w:rsidP="00885269">
      <w:pPr>
        <w:rPr>
          <w:rStyle w:val="normaltextrun"/>
          <w:b/>
          <w:bCs/>
          <w:color w:val="000000" w:themeColor="text1"/>
          <w:u w:val="single"/>
        </w:rPr>
      </w:pPr>
      <w:r>
        <w:rPr>
          <w:rStyle w:val="normaltextrun"/>
          <w:b/>
          <w:bCs/>
          <w:color w:val="000000" w:themeColor="text1"/>
          <w:u w:val="single"/>
        </w:rPr>
        <w:t>Positioning</w:t>
      </w:r>
    </w:p>
    <w:p w14:paraId="663F2629" w14:textId="66315598" w:rsidR="00410FA9" w:rsidRPr="00410FA9" w:rsidRDefault="00410FA9" w:rsidP="00410FA9">
      <w:pPr>
        <w:rPr>
          <w:rStyle w:val="normaltextrun"/>
          <w:b/>
          <w:bCs/>
          <w:color w:val="000000" w:themeColor="text1"/>
        </w:rPr>
      </w:pPr>
      <w:r w:rsidRPr="00410FA9">
        <w:rPr>
          <w:rStyle w:val="normaltextrun"/>
          <w:b/>
          <w:bCs/>
          <w:color w:val="000000" w:themeColor="text1"/>
        </w:rPr>
        <w:t xml:space="preserve">Proposal 7: </w:t>
      </w:r>
      <w:r w:rsidR="00155000" w:rsidRPr="00155000">
        <w:rPr>
          <w:rStyle w:val="normaltextrun"/>
          <w:b/>
          <w:bCs/>
          <w:color w:val="000000" w:themeColor="text1"/>
        </w:rPr>
        <w:t>The LMF is considered as the first termination entity for data collection for training of NW-side models for AI/ML positioning</w:t>
      </w:r>
      <w:r w:rsidRPr="00410FA9">
        <w:rPr>
          <w:rStyle w:val="normaltextrun"/>
          <w:b/>
          <w:bCs/>
          <w:color w:val="000000" w:themeColor="text1"/>
        </w:rPr>
        <w:t>.</w:t>
      </w:r>
    </w:p>
    <w:p w14:paraId="2277546F" w14:textId="0DAD8C1A" w:rsidR="009339CB" w:rsidRPr="00885269" w:rsidRDefault="00410FA9" w:rsidP="009339CB">
      <w:r w:rsidRPr="00410FA9">
        <w:rPr>
          <w:rStyle w:val="normaltextrun"/>
          <w:b/>
          <w:bCs/>
          <w:color w:val="000000" w:themeColor="text1"/>
        </w:rPr>
        <w:t xml:space="preserve">Proposal 8: </w:t>
      </w:r>
      <w:r w:rsidR="00155000" w:rsidRPr="00155000">
        <w:rPr>
          <w:rStyle w:val="normaltextrun"/>
          <w:b/>
          <w:bCs/>
          <w:color w:val="000000" w:themeColor="text1"/>
        </w:rPr>
        <w:t xml:space="preserve">The LPP and </w:t>
      </w:r>
      <w:proofErr w:type="spellStart"/>
      <w:r w:rsidR="00155000" w:rsidRPr="00155000">
        <w:rPr>
          <w:rStyle w:val="normaltextrun"/>
          <w:b/>
          <w:bCs/>
          <w:color w:val="000000" w:themeColor="text1"/>
        </w:rPr>
        <w:t>NRPPa</w:t>
      </w:r>
      <w:proofErr w:type="spellEnd"/>
      <w:r w:rsidR="00155000" w:rsidRPr="00155000">
        <w:rPr>
          <w:rStyle w:val="normaltextrun"/>
          <w:b/>
          <w:bCs/>
          <w:color w:val="000000" w:themeColor="text1"/>
        </w:rPr>
        <w:t xml:space="preserve"> protocols are considered as protocols for data transfer, depending on the data generation entity, for training of NW-side models for AI/ML positioning. It is proposed to check with RAN3 on the feasibility for use of </w:t>
      </w:r>
      <w:proofErr w:type="spellStart"/>
      <w:r w:rsidR="00155000" w:rsidRPr="00155000">
        <w:rPr>
          <w:rStyle w:val="normaltextrun"/>
          <w:b/>
          <w:bCs/>
          <w:color w:val="000000" w:themeColor="text1"/>
        </w:rPr>
        <w:t>NRPPa</w:t>
      </w:r>
      <w:proofErr w:type="spellEnd"/>
      <w:r w:rsidR="00155000" w:rsidRPr="00155000">
        <w:rPr>
          <w:rStyle w:val="normaltextrun"/>
          <w:b/>
          <w:bCs/>
          <w:color w:val="000000" w:themeColor="text1"/>
        </w:rPr>
        <w:t xml:space="preserve"> protocol for data collection for training of NW-side models for AI/ML positioning</w:t>
      </w:r>
      <w:r w:rsidRPr="00410FA9">
        <w:rPr>
          <w:rStyle w:val="normaltextrun"/>
          <w:b/>
          <w:bCs/>
          <w:color w:val="000000" w:themeColor="text1"/>
        </w:rPr>
        <w:t>.</w:t>
      </w:r>
    </w:p>
    <w:p w14:paraId="259EEE34" w14:textId="5775F658" w:rsidR="009339CB" w:rsidRPr="00885269" w:rsidRDefault="00155000" w:rsidP="009339CB">
      <w:pPr>
        <w:rPr>
          <w:lang w:val="en-US"/>
        </w:rPr>
      </w:pPr>
      <w:r w:rsidRPr="008B5A21">
        <w:rPr>
          <w:rStyle w:val="normaltextrun"/>
          <w:b/>
          <w:bCs/>
          <w:color w:val="000000" w:themeColor="text1"/>
        </w:rPr>
        <w:t>Proposal</w:t>
      </w:r>
      <w:r>
        <w:rPr>
          <w:rStyle w:val="normaltextrun"/>
          <w:b/>
          <w:bCs/>
          <w:color w:val="000000" w:themeColor="text1"/>
        </w:rPr>
        <w:t xml:space="preserve"> 9</w:t>
      </w:r>
      <w:r w:rsidRPr="008B5A21">
        <w:rPr>
          <w:rStyle w:val="normaltextrun"/>
          <w:b/>
          <w:bCs/>
          <w:color w:val="000000" w:themeColor="text1"/>
        </w:rPr>
        <w:t xml:space="preserve">: The </w:t>
      </w:r>
      <w:r>
        <w:rPr>
          <w:rStyle w:val="normaltextrun"/>
          <w:b/>
          <w:bCs/>
          <w:color w:val="000000" w:themeColor="text1"/>
        </w:rPr>
        <w:t xml:space="preserve">LPP and </w:t>
      </w:r>
      <w:proofErr w:type="spellStart"/>
      <w:r w:rsidRPr="008B5A21">
        <w:rPr>
          <w:rStyle w:val="normaltextrun"/>
          <w:b/>
          <w:bCs/>
          <w:color w:val="000000" w:themeColor="text1"/>
        </w:rPr>
        <w:t>NRPPa</w:t>
      </w:r>
      <w:proofErr w:type="spellEnd"/>
      <w:r w:rsidRPr="008B5A21">
        <w:rPr>
          <w:rStyle w:val="normaltextrun"/>
          <w:b/>
          <w:bCs/>
          <w:color w:val="000000" w:themeColor="text1"/>
        </w:rPr>
        <w:t xml:space="preserve"> protocol</w:t>
      </w:r>
      <w:r>
        <w:rPr>
          <w:rStyle w:val="normaltextrun"/>
          <w:b/>
          <w:bCs/>
          <w:color w:val="000000" w:themeColor="text1"/>
        </w:rPr>
        <w:t>s</w:t>
      </w:r>
      <w:r w:rsidRPr="008B5A21">
        <w:rPr>
          <w:rStyle w:val="normaltextrun"/>
          <w:b/>
          <w:bCs/>
          <w:color w:val="000000" w:themeColor="text1"/>
        </w:rPr>
        <w:t xml:space="preserve"> </w:t>
      </w:r>
      <w:r>
        <w:rPr>
          <w:rStyle w:val="normaltextrun"/>
          <w:b/>
          <w:bCs/>
          <w:color w:val="000000" w:themeColor="text1"/>
        </w:rPr>
        <w:t xml:space="preserve">are </w:t>
      </w:r>
      <w:r w:rsidRPr="008B5A21">
        <w:rPr>
          <w:rStyle w:val="normaltextrun"/>
          <w:b/>
          <w:bCs/>
          <w:color w:val="000000" w:themeColor="text1"/>
        </w:rPr>
        <w:t>considered as protocol</w:t>
      </w:r>
      <w:r>
        <w:rPr>
          <w:rStyle w:val="normaltextrun"/>
          <w:b/>
          <w:bCs/>
          <w:color w:val="000000" w:themeColor="text1"/>
        </w:rPr>
        <w:t>s</w:t>
      </w:r>
      <w:r w:rsidRPr="008B5A21">
        <w:rPr>
          <w:rStyle w:val="normaltextrun"/>
          <w:b/>
          <w:bCs/>
          <w:color w:val="000000" w:themeColor="text1"/>
        </w:rPr>
        <w:t xml:space="preserve"> for configuration of the data generating entity to generate the data </w:t>
      </w:r>
      <w:r>
        <w:rPr>
          <w:rStyle w:val="normaltextrun"/>
          <w:b/>
          <w:bCs/>
          <w:color w:val="000000" w:themeColor="text1"/>
        </w:rPr>
        <w:t xml:space="preserve">used </w:t>
      </w:r>
      <w:r w:rsidRPr="008B5A21">
        <w:rPr>
          <w:rStyle w:val="normaltextrun"/>
          <w:b/>
          <w:bCs/>
          <w:color w:val="000000" w:themeColor="text1"/>
        </w:rPr>
        <w:t>for training of NW-side models for AI/ML positioning</w:t>
      </w:r>
      <w:r>
        <w:rPr>
          <w:rStyle w:val="normaltextrun"/>
          <w:b/>
          <w:bCs/>
          <w:color w:val="000000" w:themeColor="text1"/>
        </w:rPr>
        <w:t xml:space="preserve">. It is proposed to check with RAN3 on the feasibility for use of </w:t>
      </w:r>
      <w:proofErr w:type="spellStart"/>
      <w:r>
        <w:rPr>
          <w:rStyle w:val="normaltextrun"/>
          <w:b/>
          <w:bCs/>
          <w:color w:val="000000" w:themeColor="text1"/>
        </w:rPr>
        <w:t>NRPPa</w:t>
      </w:r>
      <w:proofErr w:type="spellEnd"/>
      <w:r>
        <w:rPr>
          <w:rStyle w:val="normaltextrun"/>
          <w:b/>
          <w:bCs/>
          <w:color w:val="000000" w:themeColor="text1"/>
        </w:rPr>
        <w:t xml:space="preserve"> protocol for configuration of data generating entity for data collection for training of NW-side models for AI/ML positioning.</w:t>
      </w:r>
    </w:p>
    <w:p w14:paraId="35F222F4" w14:textId="77777777" w:rsidR="00080512" w:rsidRPr="00885269" w:rsidRDefault="00080512" w:rsidP="009339CB">
      <w:pPr>
        <w:rPr>
          <w:lang w:val="en-US"/>
        </w:rPr>
      </w:pPr>
    </w:p>
    <w:sectPr w:rsidR="00080512" w:rsidRPr="008852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B653A" w14:textId="77777777" w:rsidR="007C3B11" w:rsidRDefault="007C3B11">
      <w:r>
        <w:separator/>
      </w:r>
    </w:p>
  </w:endnote>
  <w:endnote w:type="continuationSeparator" w:id="0">
    <w:p w14:paraId="6B5991DA" w14:textId="77777777" w:rsidR="007C3B11" w:rsidRDefault="007C3B11">
      <w:r>
        <w:continuationSeparator/>
      </w:r>
    </w:p>
  </w:endnote>
  <w:endnote w:type="continuationNotice" w:id="1">
    <w:p w14:paraId="5A7512CD" w14:textId="77777777" w:rsidR="007C3B11" w:rsidRDefault="007C3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450A1" w14:textId="77777777" w:rsidR="007C3B11" w:rsidRDefault="007C3B11">
      <w:r>
        <w:separator/>
      </w:r>
    </w:p>
  </w:footnote>
  <w:footnote w:type="continuationSeparator" w:id="0">
    <w:p w14:paraId="7F805C16" w14:textId="77777777" w:rsidR="007C3B11" w:rsidRDefault="007C3B11">
      <w:r>
        <w:continuationSeparator/>
      </w:r>
    </w:p>
  </w:footnote>
  <w:footnote w:type="continuationNotice" w:id="1">
    <w:p w14:paraId="6097357E" w14:textId="77777777" w:rsidR="007C3B11" w:rsidRDefault="007C3B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DD3136"/>
    <w:multiLevelType w:val="hybridMultilevel"/>
    <w:tmpl w:val="0052C76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8A4505"/>
    <w:multiLevelType w:val="hybridMultilevel"/>
    <w:tmpl w:val="E52ED91A"/>
    <w:lvl w:ilvl="0" w:tplc="A0A8C1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94818535">
    <w:abstractNumId w:val="24"/>
  </w:num>
  <w:num w:numId="19" w16cid:durableId="829365393">
    <w:abstractNumId w:val="17"/>
  </w:num>
  <w:num w:numId="20" w16cid:durableId="872810402">
    <w:abstractNumId w:val="13"/>
  </w:num>
  <w:num w:numId="21" w16cid:durableId="1446850414">
    <w:abstractNumId w:val="14"/>
  </w:num>
  <w:num w:numId="22" w16cid:durableId="1735473507">
    <w:abstractNumId w:val="20"/>
  </w:num>
  <w:num w:numId="23" w16cid:durableId="666401464">
    <w:abstractNumId w:val="15"/>
  </w:num>
  <w:num w:numId="24" w16cid:durableId="977421456">
    <w:abstractNumId w:val="23"/>
  </w:num>
  <w:num w:numId="25" w16cid:durableId="814106620">
    <w:abstractNumId w:val="12"/>
  </w:num>
  <w:num w:numId="26" w16cid:durableId="1230071708">
    <w:abstractNumId w:val="25"/>
  </w:num>
  <w:num w:numId="27" w16cid:durableId="6576128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C9"/>
    <w:rsid w:val="00003D61"/>
    <w:rsid w:val="00006C10"/>
    <w:rsid w:val="00010912"/>
    <w:rsid w:val="00010D56"/>
    <w:rsid w:val="000127F9"/>
    <w:rsid w:val="000134BC"/>
    <w:rsid w:val="00014CFC"/>
    <w:rsid w:val="00016557"/>
    <w:rsid w:val="000165EE"/>
    <w:rsid w:val="00016DA6"/>
    <w:rsid w:val="00017445"/>
    <w:rsid w:val="00021947"/>
    <w:rsid w:val="00023C40"/>
    <w:rsid w:val="00024252"/>
    <w:rsid w:val="0002507D"/>
    <w:rsid w:val="00026A7E"/>
    <w:rsid w:val="000303B9"/>
    <w:rsid w:val="00033397"/>
    <w:rsid w:val="00034817"/>
    <w:rsid w:val="00034CC0"/>
    <w:rsid w:val="00034E50"/>
    <w:rsid w:val="00036362"/>
    <w:rsid w:val="00040095"/>
    <w:rsid w:val="00044642"/>
    <w:rsid w:val="00045317"/>
    <w:rsid w:val="00047714"/>
    <w:rsid w:val="00047A45"/>
    <w:rsid w:val="00050420"/>
    <w:rsid w:val="0005108E"/>
    <w:rsid w:val="000522C6"/>
    <w:rsid w:val="00052C6F"/>
    <w:rsid w:val="0005449B"/>
    <w:rsid w:val="00060FAB"/>
    <w:rsid w:val="000619FB"/>
    <w:rsid w:val="00065268"/>
    <w:rsid w:val="00065C44"/>
    <w:rsid w:val="00067414"/>
    <w:rsid w:val="00067A0B"/>
    <w:rsid w:val="00072F83"/>
    <w:rsid w:val="00073C9C"/>
    <w:rsid w:val="00075B26"/>
    <w:rsid w:val="00076412"/>
    <w:rsid w:val="0007684E"/>
    <w:rsid w:val="00080512"/>
    <w:rsid w:val="00080594"/>
    <w:rsid w:val="000807D8"/>
    <w:rsid w:val="000808E5"/>
    <w:rsid w:val="00081129"/>
    <w:rsid w:val="00082F5C"/>
    <w:rsid w:val="000838AA"/>
    <w:rsid w:val="00085E69"/>
    <w:rsid w:val="00087263"/>
    <w:rsid w:val="00090468"/>
    <w:rsid w:val="00094568"/>
    <w:rsid w:val="0009463E"/>
    <w:rsid w:val="00097345"/>
    <w:rsid w:val="000A1F7B"/>
    <w:rsid w:val="000A4899"/>
    <w:rsid w:val="000A515A"/>
    <w:rsid w:val="000A6F34"/>
    <w:rsid w:val="000A7351"/>
    <w:rsid w:val="000B1132"/>
    <w:rsid w:val="000B1AFD"/>
    <w:rsid w:val="000B7BCF"/>
    <w:rsid w:val="000B7BD6"/>
    <w:rsid w:val="000C1E35"/>
    <w:rsid w:val="000C2083"/>
    <w:rsid w:val="000C4872"/>
    <w:rsid w:val="000C4C30"/>
    <w:rsid w:val="000C522B"/>
    <w:rsid w:val="000D02E1"/>
    <w:rsid w:val="000D1B52"/>
    <w:rsid w:val="000D21B2"/>
    <w:rsid w:val="000D276A"/>
    <w:rsid w:val="000D319C"/>
    <w:rsid w:val="000D3DFC"/>
    <w:rsid w:val="000D52A9"/>
    <w:rsid w:val="000D58AB"/>
    <w:rsid w:val="000E1AFC"/>
    <w:rsid w:val="000E3F8F"/>
    <w:rsid w:val="000E48E7"/>
    <w:rsid w:val="000E6B42"/>
    <w:rsid w:val="000E7FB2"/>
    <w:rsid w:val="000F466C"/>
    <w:rsid w:val="000F760C"/>
    <w:rsid w:val="001010EE"/>
    <w:rsid w:val="00102C03"/>
    <w:rsid w:val="00102EBB"/>
    <w:rsid w:val="001042F0"/>
    <w:rsid w:val="0010493A"/>
    <w:rsid w:val="0010765F"/>
    <w:rsid w:val="00112F1A"/>
    <w:rsid w:val="00115C69"/>
    <w:rsid w:val="00121126"/>
    <w:rsid w:val="00122038"/>
    <w:rsid w:val="0012232B"/>
    <w:rsid w:val="00124CBB"/>
    <w:rsid w:val="0012610D"/>
    <w:rsid w:val="00127823"/>
    <w:rsid w:val="00130D5A"/>
    <w:rsid w:val="0013319C"/>
    <w:rsid w:val="00133220"/>
    <w:rsid w:val="0013523F"/>
    <w:rsid w:val="00135AD9"/>
    <w:rsid w:val="001360A8"/>
    <w:rsid w:val="00136CB4"/>
    <w:rsid w:val="00137128"/>
    <w:rsid w:val="0013712A"/>
    <w:rsid w:val="001405C3"/>
    <w:rsid w:val="00140EBC"/>
    <w:rsid w:val="00141BA1"/>
    <w:rsid w:val="00144356"/>
    <w:rsid w:val="00145075"/>
    <w:rsid w:val="00145A0B"/>
    <w:rsid w:val="00145D90"/>
    <w:rsid w:val="00145E15"/>
    <w:rsid w:val="001469ED"/>
    <w:rsid w:val="0015052E"/>
    <w:rsid w:val="001520D0"/>
    <w:rsid w:val="00155000"/>
    <w:rsid w:val="00155532"/>
    <w:rsid w:val="00156688"/>
    <w:rsid w:val="001576CF"/>
    <w:rsid w:val="00164EB0"/>
    <w:rsid w:val="001651E5"/>
    <w:rsid w:val="00167A26"/>
    <w:rsid w:val="0017389F"/>
    <w:rsid w:val="001741A0"/>
    <w:rsid w:val="00175FA0"/>
    <w:rsid w:val="00176FFD"/>
    <w:rsid w:val="001779F3"/>
    <w:rsid w:val="001820FC"/>
    <w:rsid w:val="00182EDD"/>
    <w:rsid w:val="00184F5E"/>
    <w:rsid w:val="001853CC"/>
    <w:rsid w:val="0018542A"/>
    <w:rsid w:val="00186D48"/>
    <w:rsid w:val="001870B6"/>
    <w:rsid w:val="00187AD0"/>
    <w:rsid w:val="00190790"/>
    <w:rsid w:val="00192C46"/>
    <w:rsid w:val="00192E13"/>
    <w:rsid w:val="00194360"/>
    <w:rsid w:val="00194CD0"/>
    <w:rsid w:val="001A1636"/>
    <w:rsid w:val="001A3320"/>
    <w:rsid w:val="001A368F"/>
    <w:rsid w:val="001B37E1"/>
    <w:rsid w:val="001B49C9"/>
    <w:rsid w:val="001B49ED"/>
    <w:rsid w:val="001B76B4"/>
    <w:rsid w:val="001B7C8E"/>
    <w:rsid w:val="001B7DE4"/>
    <w:rsid w:val="001C0C39"/>
    <w:rsid w:val="001C0E2F"/>
    <w:rsid w:val="001C187F"/>
    <w:rsid w:val="001C23F4"/>
    <w:rsid w:val="001C2B8C"/>
    <w:rsid w:val="001C3352"/>
    <w:rsid w:val="001C34D4"/>
    <w:rsid w:val="001C3D5B"/>
    <w:rsid w:val="001C47AD"/>
    <w:rsid w:val="001C4F79"/>
    <w:rsid w:val="001C5ED3"/>
    <w:rsid w:val="001C68C9"/>
    <w:rsid w:val="001C7848"/>
    <w:rsid w:val="001D02AE"/>
    <w:rsid w:val="001D5C20"/>
    <w:rsid w:val="001E1548"/>
    <w:rsid w:val="001E5189"/>
    <w:rsid w:val="001F054D"/>
    <w:rsid w:val="001F168B"/>
    <w:rsid w:val="001F18ED"/>
    <w:rsid w:val="001F705D"/>
    <w:rsid w:val="001F7831"/>
    <w:rsid w:val="00200577"/>
    <w:rsid w:val="0020157F"/>
    <w:rsid w:val="00202964"/>
    <w:rsid w:val="00204045"/>
    <w:rsid w:val="0020712B"/>
    <w:rsid w:val="0020757B"/>
    <w:rsid w:val="00207B96"/>
    <w:rsid w:val="00211830"/>
    <w:rsid w:val="00213E9B"/>
    <w:rsid w:val="00220FD7"/>
    <w:rsid w:val="002217A1"/>
    <w:rsid w:val="0022217B"/>
    <w:rsid w:val="00223994"/>
    <w:rsid w:val="0022606D"/>
    <w:rsid w:val="00227C7E"/>
    <w:rsid w:val="00230E0D"/>
    <w:rsid w:val="002316C0"/>
    <w:rsid w:val="00231728"/>
    <w:rsid w:val="0023585F"/>
    <w:rsid w:val="002361E1"/>
    <w:rsid w:val="00244A05"/>
    <w:rsid w:val="00250404"/>
    <w:rsid w:val="00255909"/>
    <w:rsid w:val="00256B33"/>
    <w:rsid w:val="00256B74"/>
    <w:rsid w:val="002573EC"/>
    <w:rsid w:val="00257449"/>
    <w:rsid w:val="0025786C"/>
    <w:rsid w:val="002610D8"/>
    <w:rsid w:val="00263228"/>
    <w:rsid w:val="002636C7"/>
    <w:rsid w:val="0026416A"/>
    <w:rsid w:val="002646A7"/>
    <w:rsid w:val="002747EC"/>
    <w:rsid w:val="00274D29"/>
    <w:rsid w:val="0028200A"/>
    <w:rsid w:val="00284D06"/>
    <w:rsid w:val="002855BF"/>
    <w:rsid w:val="00290A7C"/>
    <w:rsid w:val="0029285D"/>
    <w:rsid w:val="00293276"/>
    <w:rsid w:val="00293729"/>
    <w:rsid w:val="00293BF0"/>
    <w:rsid w:val="00296DB1"/>
    <w:rsid w:val="00296F43"/>
    <w:rsid w:val="002A112E"/>
    <w:rsid w:val="002A1B0E"/>
    <w:rsid w:val="002A6405"/>
    <w:rsid w:val="002B0C18"/>
    <w:rsid w:val="002B0F82"/>
    <w:rsid w:val="002B1B23"/>
    <w:rsid w:val="002B2988"/>
    <w:rsid w:val="002C01B3"/>
    <w:rsid w:val="002C15F8"/>
    <w:rsid w:val="002C1DF8"/>
    <w:rsid w:val="002C34F2"/>
    <w:rsid w:val="002C5E20"/>
    <w:rsid w:val="002C7DB4"/>
    <w:rsid w:val="002D43FC"/>
    <w:rsid w:val="002D5D04"/>
    <w:rsid w:val="002D603B"/>
    <w:rsid w:val="002D6160"/>
    <w:rsid w:val="002D6A7C"/>
    <w:rsid w:val="002E01B8"/>
    <w:rsid w:val="002E1350"/>
    <w:rsid w:val="002E2646"/>
    <w:rsid w:val="002E66E2"/>
    <w:rsid w:val="002E7EA4"/>
    <w:rsid w:val="002F0D22"/>
    <w:rsid w:val="002F17A8"/>
    <w:rsid w:val="002F2995"/>
    <w:rsid w:val="002F3270"/>
    <w:rsid w:val="002F3879"/>
    <w:rsid w:val="002F4B6F"/>
    <w:rsid w:val="003013D7"/>
    <w:rsid w:val="0030181B"/>
    <w:rsid w:val="003027CD"/>
    <w:rsid w:val="00303976"/>
    <w:rsid w:val="0030416E"/>
    <w:rsid w:val="00310BDA"/>
    <w:rsid w:val="00311B17"/>
    <w:rsid w:val="0031257B"/>
    <w:rsid w:val="00316299"/>
    <w:rsid w:val="00316DC7"/>
    <w:rsid w:val="003172DC"/>
    <w:rsid w:val="00317820"/>
    <w:rsid w:val="00321A7B"/>
    <w:rsid w:val="00322839"/>
    <w:rsid w:val="00324281"/>
    <w:rsid w:val="0032451C"/>
    <w:rsid w:val="00325AE3"/>
    <w:rsid w:val="00326069"/>
    <w:rsid w:val="00327DC1"/>
    <w:rsid w:val="003301B0"/>
    <w:rsid w:val="003315A3"/>
    <w:rsid w:val="00340635"/>
    <w:rsid w:val="00341863"/>
    <w:rsid w:val="00341942"/>
    <w:rsid w:val="003420B6"/>
    <w:rsid w:val="0035233F"/>
    <w:rsid w:val="0035309B"/>
    <w:rsid w:val="0035462D"/>
    <w:rsid w:val="00357217"/>
    <w:rsid w:val="0036069D"/>
    <w:rsid w:val="00360F20"/>
    <w:rsid w:val="0036459E"/>
    <w:rsid w:val="00364B41"/>
    <w:rsid w:val="003677CE"/>
    <w:rsid w:val="0037234B"/>
    <w:rsid w:val="0037424D"/>
    <w:rsid w:val="00375256"/>
    <w:rsid w:val="003803DD"/>
    <w:rsid w:val="00383096"/>
    <w:rsid w:val="00384C7B"/>
    <w:rsid w:val="003856AF"/>
    <w:rsid w:val="00387ED3"/>
    <w:rsid w:val="00392278"/>
    <w:rsid w:val="00392DC2"/>
    <w:rsid w:val="0039346C"/>
    <w:rsid w:val="00393EEB"/>
    <w:rsid w:val="003945D8"/>
    <w:rsid w:val="003954F9"/>
    <w:rsid w:val="003960F4"/>
    <w:rsid w:val="00397DBB"/>
    <w:rsid w:val="003A2EFF"/>
    <w:rsid w:val="003A41EF"/>
    <w:rsid w:val="003A4682"/>
    <w:rsid w:val="003A4ED8"/>
    <w:rsid w:val="003A5A64"/>
    <w:rsid w:val="003A5E9D"/>
    <w:rsid w:val="003B0904"/>
    <w:rsid w:val="003B1165"/>
    <w:rsid w:val="003B1902"/>
    <w:rsid w:val="003B2090"/>
    <w:rsid w:val="003B3249"/>
    <w:rsid w:val="003B40AD"/>
    <w:rsid w:val="003B4601"/>
    <w:rsid w:val="003B489F"/>
    <w:rsid w:val="003B501D"/>
    <w:rsid w:val="003C094D"/>
    <w:rsid w:val="003C2643"/>
    <w:rsid w:val="003C375E"/>
    <w:rsid w:val="003C38F0"/>
    <w:rsid w:val="003C4E37"/>
    <w:rsid w:val="003C536D"/>
    <w:rsid w:val="003D016D"/>
    <w:rsid w:val="003D0775"/>
    <w:rsid w:val="003D0FD0"/>
    <w:rsid w:val="003D1EBA"/>
    <w:rsid w:val="003D2813"/>
    <w:rsid w:val="003D3E58"/>
    <w:rsid w:val="003D47DE"/>
    <w:rsid w:val="003D6741"/>
    <w:rsid w:val="003D6B42"/>
    <w:rsid w:val="003D70F0"/>
    <w:rsid w:val="003E0C6A"/>
    <w:rsid w:val="003E16BE"/>
    <w:rsid w:val="003E37A1"/>
    <w:rsid w:val="003E4962"/>
    <w:rsid w:val="003F021B"/>
    <w:rsid w:val="003F4E28"/>
    <w:rsid w:val="003F52CB"/>
    <w:rsid w:val="003F6376"/>
    <w:rsid w:val="003F76B6"/>
    <w:rsid w:val="004006E8"/>
    <w:rsid w:val="00401855"/>
    <w:rsid w:val="00401F63"/>
    <w:rsid w:val="00403151"/>
    <w:rsid w:val="00406B98"/>
    <w:rsid w:val="004103E9"/>
    <w:rsid w:val="00410FA9"/>
    <w:rsid w:val="00411AA1"/>
    <w:rsid w:val="004121AE"/>
    <w:rsid w:val="00414C10"/>
    <w:rsid w:val="004166BD"/>
    <w:rsid w:val="00421546"/>
    <w:rsid w:val="004327B8"/>
    <w:rsid w:val="00435937"/>
    <w:rsid w:val="00436536"/>
    <w:rsid w:val="00442C38"/>
    <w:rsid w:val="00444B38"/>
    <w:rsid w:val="00446C3A"/>
    <w:rsid w:val="004470EE"/>
    <w:rsid w:val="004478B3"/>
    <w:rsid w:val="00447D42"/>
    <w:rsid w:val="0045274B"/>
    <w:rsid w:val="0045354B"/>
    <w:rsid w:val="00455EC6"/>
    <w:rsid w:val="004600F7"/>
    <w:rsid w:val="004604C0"/>
    <w:rsid w:val="00460637"/>
    <w:rsid w:val="00461B08"/>
    <w:rsid w:val="00462D61"/>
    <w:rsid w:val="00462FEA"/>
    <w:rsid w:val="0046448C"/>
    <w:rsid w:val="00465587"/>
    <w:rsid w:val="00466624"/>
    <w:rsid w:val="00466DF5"/>
    <w:rsid w:val="00467835"/>
    <w:rsid w:val="00467B34"/>
    <w:rsid w:val="00470A36"/>
    <w:rsid w:val="00471955"/>
    <w:rsid w:val="00473CCF"/>
    <w:rsid w:val="00477455"/>
    <w:rsid w:val="004805CC"/>
    <w:rsid w:val="0048118A"/>
    <w:rsid w:val="00481CB6"/>
    <w:rsid w:val="0048348B"/>
    <w:rsid w:val="00483BC0"/>
    <w:rsid w:val="0048462E"/>
    <w:rsid w:val="00487B65"/>
    <w:rsid w:val="004905C3"/>
    <w:rsid w:val="00491353"/>
    <w:rsid w:val="0049184F"/>
    <w:rsid w:val="00491851"/>
    <w:rsid w:val="00492C3A"/>
    <w:rsid w:val="004931D1"/>
    <w:rsid w:val="00493842"/>
    <w:rsid w:val="00494A4A"/>
    <w:rsid w:val="00495842"/>
    <w:rsid w:val="004A192D"/>
    <w:rsid w:val="004A1F7B"/>
    <w:rsid w:val="004A47BA"/>
    <w:rsid w:val="004B3281"/>
    <w:rsid w:val="004B3C18"/>
    <w:rsid w:val="004B3DB8"/>
    <w:rsid w:val="004B5549"/>
    <w:rsid w:val="004B5C93"/>
    <w:rsid w:val="004B685F"/>
    <w:rsid w:val="004B6AD2"/>
    <w:rsid w:val="004C2682"/>
    <w:rsid w:val="004C2C76"/>
    <w:rsid w:val="004C350D"/>
    <w:rsid w:val="004C44D2"/>
    <w:rsid w:val="004C47F2"/>
    <w:rsid w:val="004C4CCE"/>
    <w:rsid w:val="004C4DE4"/>
    <w:rsid w:val="004D0576"/>
    <w:rsid w:val="004D26A5"/>
    <w:rsid w:val="004D3578"/>
    <w:rsid w:val="004D380D"/>
    <w:rsid w:val="004D517A"/>
    <w:rsid w:val="004D7291"/>
    <w:rsid w:val="004D7882"/>
    <w:rsid w:val="004E213A"/>
    <w:rsid w:val="004E28F3"/>
    <w:rsid w:val="004E650C"/>
    <w:rsid w:val="004E6900"/>
    <w:rsid w:val="004E73E6"/>
    <w:rsid w:val="004E7553"/>
    <w:rsid w:val="004F1CF1"/>
    <w:rsid w:val="004F4540"/>
    <w:rsid w:val="004F4A3F"/>
    <w:rsid w:val="004F73A7"/>
    <w:rsid w:val="00500EB6"/>
    <w:rsid w:val="00501481"/>
    <w:rsid w:val="00503171"/>
    <w:rsid w:val="005049B8"/>
    <w:rsid w:val="00505E0E"/>
    <w:rsid w:val="00506C28"/>
    <w:rsid w:val="00507290"/>
    <w:rsid w:val="00511978"/>
    <w:rsid w:val="00511E20"/>
    <w:rsid w:val="0051398D"/>
    <w:rsid w:val="0052041D"/>
    <w:rsid w:val="00520959"/>
    <w:rsid w:val="0052211C"/>
    <w:rsid w:val="005276E9"/>
    <w:rsid w:val="0053213B"/>
    <w:rsid w:val="00534DA0"/>
    <w:rsid w:val="00537809"/>
    <w:rsid w:val="00542248"/>
    <w:rsid w:val="005432D9"/>
    <w:rsid w:val="00543E6C"/>
    <w:rsid w:val="00545489"/>
    <w:rsid w:val="0055027F"/>
    <w:rsid w:val="00554947"/>
    <w:rsid w:val="00557268"/>
    <w:rsid w:val="00557EB2"/>
    <w:rsid w:val="00560A49"/>
    <w:rsid w:val="00560A51"/>
    <w:rsid w:val="00561929"/>
    <w:rsid w:val="00562912"/>
    <w:rsid w:val="00565087"/>
    <w:rsid w:val="0056573F"/>
    <w:rsid w:val="005704BE"/>
    <w:rsid w:val="00571279"/>
    <w:rsid w:val="00573250"/>
    <w:rsid w:val="00573686"/>
    <w:rsid w:val="00573F41"/>
    <w:rsid w:val="005744E9"/>
    <w:rsid w:val="00574561"/>
    <w:rsid w:val="00575FC5"/>
    <w:rsid w:val="00575FEB"/>
    <w:rsid w:val="005776DB"/>
    <w:rsid w:val="005801A2"/>
    <w:rsid w:val="00583BFF"/>
    <w:rsid w:val="00585A97"/>
    <w:rsid w:val="00586247"/>
    <w:rsid w:val="005864D0"/>
    <w:rsid w:val="00587D84"/>
    <w:rsid w:val="0059065C"/>
    <w:rsid w:val="00590689"/>
    <w:rsid w:val="00590DC4"/>
    <w:rsid w:val="0059233B"/>
    <w:rsid w:val="005A13AB"/>
    <w:rsid w:val="005A1545"/>
    <w:rsid w:val="005A49C6"/>
    <w:rsid w:val="005A71AB"/>
    <w:rsid w:val="005A79A4"/>
    <w:rsid w:val="005A7BC5"/>
    <w:rsid w:val="005B02F1"/>
    <w:rsid w:val="005B1C3A"/>
    <w:rsid w:val="005B38EC"/>
    <w:rsid w:val="005B3C67"/>
    <w:rsid w:val="005B53F4"/>
    <w:rsid w:val="005B551A"/>
    <w:rsid w:val="005B7332"/>
    <w:rsid w:val="005C162D"/>
    <w:rsid w:val="005C1885"/>
    <w:rsid w:val="005C2BE6"/>
    <w:rsid w:val="005C377C"/>
    <w:rsid w:val="005C38CA"/>
    <w:rsid w:val="005C766E"/>
    <w:rsid w:val="005C7CD5"/>
    <w:rsid w:val="005D024C"/>
    <w:rsid w:val="005D0FB7"/>
    <w:rsid w:val="005D15E4"/>
    <w:rsid w:val="005D1A75"/>
    <w:rsid w:val="005D24A9"/>
    <w:rsid w:val="005D4AD9"/>
    <w:rsid w:val="005E1550"/>
    <w:rsid w:val="005E4262"/>
    <w:rsid w:val="005E5E06"/>
    <w:rsid w:val="005F0AE0"/>
    <w:rsid w:val="005F1F43"/>
    <w:rsid w:val="005F3945"/>
    <w:rsid w:val="005F3B37"/>
    <w:rsid w:val="005F441A"/>
    <w:rsid w:val="005F6ABE"/>
    <w:rsid w:val="005F75A1"/>
    <w:rsid w:val="006000C3"/>
    <w:rsid w:val="00600678"/>
    <w:rsid w:val="006037E0"/>
    <w:rsid w:val="00605969"/>
    <w:rsid w:val="006077E8"/>
    <w:rsid w:val="00611566"/>
    <w:rsid w:val="00614AC6"/>
    <w:rsid w:val="0061579F"/>
    <w:rsid w:val="00622703"/>
    <w:rsid w:val="006322D8"/>
    <w:rsid w:val="0063288F"/>
    <w:rsid w:val="006352A1"/>
    <w:rsid w:val="00636DBE"/>
    <w:rsid w:val="006374D3"/>
    <w:rsid w:val="00644D70"/>
    <w:rsid w:val="00646D99"/>
    <w:rsid w:val="0064752D"/>
    <w:rsid w:val="00656910"/>
    <w:rsid w:val="006574C0"/>
    <w:rsid w:val="00661E5D"/>
    <w:rsid w:val="00662BB2"/>
    <w:rsid w:val="006669F3"/>
    <w:rsid w:val="00670B9D"/>
    <w:rsid w:val="00672903"/>
    <w:rsid w:val="00674A8F"/>
    <w:rsid w:val="006775E0"/>
    <w:rsid w:val="006778C0"/>
    <w:rsid w:val="00682ED8"/>
    <w:rsid w:val="006841D8"/>
    <w:rsid w:val="0069089A"/>
    <w:rsid w:val="00694F4B"/>
    <w:rsid w:val="00696821"/>
    <w:rsid w:val="00696D0E"/>
    <w:rsid w:val="00697708"/>
    <w:rsid w:val="006A1AAD"/>
    <w:rsid w:val="006A5922"/>
    <w:rsid w:val="006A5CF0"/>
    <w:rsid w:val="006A6148"/>
    <w:rsid w:val="006B10BB"/>
    <w:rsid w:val="006B287C"/>
    <w:rsid w:val="006B4649"/>
    <w:rsid w:val="006B4F6C"/>
    <w:rsid w:val="006B67D2"/>
    <w:rsid w:val="006C0BE2"/>
    <w:rsid w:val="006C0BE7"/>
    <w:rsid w:val="006C10A3"/>
    <w:rsid w:val="006C15A5"/>
    <w:rsid w:val="006C1A4B"/>
    <w:rsid w:val="006C2990"/>
    <w:rsid w:val="006C3162"/>
    <w:rsid w:val="006C34A9"/>
    <w:rsid w:val="006C35F6"/>
    <w:rsid w:val="006C35FA"/>
    <w:rsid w:val="006C66D8"/>
    <w:rsid w:val="006C6E3C"/>
    <w:rsid w:val="006C7276"/>
    <w:rsid w:val="006D1E24"/>
    <w:rsid w:val="006D35DE"/>
    <w:rsid w:val="006D6E9E"/>
    <w:rsid w:val="006E09F7"/>
    <w:rsid w:val="006E1057"/>
    <w:rsid w:val="006E1417"/>
    <w:rsid w:val="006E17BB"/>
    <w:rsid w:val="006E30EC"/>
    <w:rsid w:val="006E343C"/>
    <w:rsid w:val="006E417F"/>
    <w:rsid w:val="006E6684"/>
    <w:rsid w:val="006F0AF9"/>
    <w:rsid w:val="006F281C"/>
    <w:rsid w:val="006F3B80"/>
    <w:rsid w:val="006F4702"/>
    <w:rsid w:val="006F4BE5"/>
    <w:rsid w:val="006F4C14"/>
    <w:rsid w:val="006F58EE"/>
    <w:rsid w:val="006F6A2C"/>
    <w:rsid w:val="006F6FB1"/>
    <w:rsid w:val="0070004C"/>
    <w:rsid w:val="007030A3"/>
    <w:rsid w:val="00706818"/>
    <w:rsid w:val="007069DC"/>
    <w:rsid w:val="00706DC8"/>
    <w:rsid w:val="00710201"/>
    <w:rsid w:val="00712C00"/>
    <w:rsid w:val="00716072"/>
    <w:rsid w:val="0071748E"/>
    <w:rsid w:val="0072073A"/>
    <w:rsid w:val="00721250"/>
    <w:rsid w:val="00722F4A"/>
    <w:rsid w:val="00723B23"/>
    <w:rsid w:val="0073065D"/>
    <w:rsid w:val="00733066"/>
    <w:rsid w:val="00733DF4"/>
    <w:rsid w:val="007342B5"/>
    <w:rsid w:val="00734A5B"/>
    <w:rsid w:val="0073560D"/>
    <w:rsid w:val="007418B1"/>
    <w:rsid w:val="00741D59"/>
    <w:rsid w:val="007439D3"/>
    <w:rsid w:val="00744E76"/>
    <w:rsid w:val="00750350"/>
    <w:rsid w:val="00752770"/>
    <w:rsid w:val="00754A34"/>
    <w:rsid w:val="007553FA"/>
    <w:rsid w:val="007572CE"/>
    <w:rsid w:val="00757D40"/>
    <w:rsid w:val="0076035B"/>
    <w:rsid w:val="00761193"/>
    <w:rsid w:val="00762A38"/>
    <w:rsid w:val="00766043"/>
    <w:rsid w:val="007662B5"/>
    <w:rsid w:val="00771583"/>
    <w:rsid w:val="00774D11"/>
    <w:rsid w:val="00781F0F"/>
    <w:rsid w:val="00782FBE"/>
    <w:rsid w:val="007868AE"/>
    <w:rsid w:val="0078727C"/>
    <w:rsid w:val="0079049D"/>
    <w:rsid w:val="007916DA"/>
    <w:rsid w:val="007927F4"/>
    <w:rsid w:val="00793723"/>
    <w:rsid w:val="00793DC5"/>
    <w:rsid w:val="007944C4"/>
    <w:rsid w:val="00794530"/>
    <w:rsid w:val="0079459D"/>
    <w:rsid w:val="00795EAB"/>
    <w:rsid w:val="007967C5"/>
    <w:rsid w:val="00796823"/>
    <w:rsid w:val="007972FF"/>
    <w:rsid w:val="007A101E"/>
    <w:rsid w:val="007A1DA9"/>
    <w:rsid w:val="007A2031"/>
    <w:rsid w:val="007A2E55"/>
    <w:rsid w:val="007A45F4"/>
    <w:rsid w:val="007A4E90"/>
    <w:rsid w:val="007A6140"/>
    <w:rsid w:val="007B18D8"/>
    <w:rsid w:val="007B3695"/>
    <w:rsid w:val="007B3A08"/>
    <w:rsid w:val="007B5EE6"/>
    <w:rsid w:val="007B60B3"/>
    <w:rsid w:val="007C095F"/>
    <w:rsid w:val="007C0975"/>
    <w:rsid w:val="007C0BF3"/>
    <w:rsid w:val="007C2DD0"/>
    <w:rsid w:val="007C35D3"/>
    <w:rsid w:val="007C3B11"/>
    <w:rsid w:val="007C443B"/>
    <w:rsid w:val="007C56F5"/>
    <w:rsid w:val="007C5B04"/>
    <w:rsid w:val="007C5B68"/>
    <w:rsid w:val="007D138B"/>
    <w:rsid w:val="007D2E75"/>
    <w:rsid w:val="007D30A6"/>
    <w:rsid w:val="007D327B"/>
    <w:rsid w:val="007E2423"/>
    <w:rsid w:val="007E2F53"/>
    <w:rsid w:val="007E4B2B"/>
    <w:rsid w:val="007E7127"/>
    <w:rsid w:val="007E7A06"/>
    <w:rsid w:val="007F1785"/>
    <w:rsid w:val="007F25AA"/>
    <w:rsid w:val="007F2E08"/>
    <w:rsid w:val="00801DBA"/>
    <w:rsid w:val="008024FA"/>
    <w:rsid w:val="008028A4"/>
    <w:rsid w:val="008029C3"/>
    <w:rsid w:val="00802A24"/>
    <w:rsid w:val="00803557"/>
    <w:rsid w:val="0080431C"/>
    <w:rsid w:val="008048EE"/>
    <w:rsid w:val="00805869"/>
    <w:rsid w:val="008068D7"/>
    <w:rsid w:val="00813245"/>
    <w:rsid w:val="00813783"/>
    <w:rsid w:val="00815D6F"/>
    <w:rsid w:val="00815E59"/>
    <w:rsid w:val="00816A0B"/>
    <w:rsid w:val="0081731D"/>
    <w:rsid w:val="008173AA"/>
    <w:rsid w:val="00817C80"/>
    <w:rsid w:val="008239A9"/>
    <w:rsid w:val="008239DA"/>
    <w:rsid w:val="00832707"/>
    <w:rsid w:val="00832BDB"/>
    <w:rsid w:val="0083329D"/>
    <w:rsid w:val="00834E3F"/>
    <w:rsid w:val="00837737"/>
    <w:rsid w:val="00837B80"/>
    <w:rsid w:val="00840DE0"/>
    <w:rsid w:val="008443D4"/>
    <w:rsid w:val="00844636"/>
    <w:rsid w:val="00844FE0"/>
    <w:rsid w:val="00847CD0"/>
    <w:rsid w:val="00850377"/>
    <w:rsid w:val="00852560"/>
    <w:rsid w:val="0085281A"/>
    <w:rsid w:val="008546B8"/>
    <w:rsid w:val="0085562E"/>
    <w:rsid w:val="0085791E"/>
    <w:rsid w:val="00860190"/>
    <w:rsid w:val="008607A8"/>
    <w:rsid w:val="0086354A"/>
    <w:rsid w:val="00863E8A"/>
    <w:rsid w:val="00864F11"/>
    <w:rsid w:val="00871496"/>
    <w:rsid w:val="008731CB"/>
    <w:rsid w:val="008768CA"/>
    <w:rsid w:val="00877EF9"/>
    <w:rsid w:val="00877F05"/>
    <w:rsid w:val="00880559"/>
    <w:rsid w:val="00882635"/>
    <w:rsid w:val="00884FEB"/>
    <w:rsid w:val="008851D9"/>
    <w:rsid w:val="00885269"/>
    <w:rsid w:val="008855B4"/>
    <w:rsid w:val="00887A94"/>
    <w:rsid w:val="008906FE"/>
    <w:rsid w:val="00890C9F"/>
    <w:rsid w:val="00891E11"/>
    <w:rsid w:val="00892E49"/>
    <w:rsid w:val="00893973"/>
    <w:rsid w:val="00893B5F"/>
    <w:rsid w:val="00893C53"/>
    <w:rsid w:val="00894C83"/>
    <w:rsid w:val="00897EF4"/>
    <w:rsid w:val="008A6D1A"/>
    <w:rsid w:val="008A70D6"/>
    <w:rsid w:val="008A768F"/>
    <w:rsid w:val="008B1655"/>
    <w:rsid w:val="008B2798"/>
    <w:rsid w:val="008B4FE8"/>
    <w:rsid w:val="008B5306"/>
    <w:rsid w:val="008B54E8"/>
    <w:rsid w:val="008B668C"/>
    <w:rsid w:val="008C15E7"/>
    <w:rsid w:val="008C2DBD"/>
    <w:rsid w:val="008C2E2A"/>
    <w:rsid w:val="008C3057"/>
    <w:rsid w:val="008C3AE6"/>
    <w:rsid w:val="008C622E"/>
    <w:rsid w:val="008D0220"/>
    <w:rsid w:val="008D20BD"/>
    <w:rsid w:val="008D2E4D"/>
    <w:rsid w:val="008D4EEA"/>
    <w:rsid w:val="008D78AB"/>
    <w:rsid w:val="008E4A95"/>
    <w:rsid w:val="008E5620"/>
    <w:rsid w:val="008E56F4"/>
    <w:rsid w:val="008E5FE8"/>
    <w:rsid w:val="008E6580"/>
    <w:rsid w:val="008F3115"/>
    <w:rsid w:val="008F396F"/>
    <w:rsid w:val="008F3DCD"/>
    <w:rsid w:val="008F409C"/>
    <w:rsid w:val="008F42CD"/>
    <w:rsid w:val="008F4A39"/>
    <w:rsid w:val="009005CB"/>
    <w:rsid w:val="0090248F"/>
    <w:rsid w:val="0090271F"/>
    <w:rsid w:val="00902DB9"/>
    <w:rsid w:val="0090466A"/>
    <w:rsid w:val="00904F88"/>
    <w:rsid w:val="00905E5A"/>
    <w:rsid w:val="00906183"/>
    <w:rsid w:val="009068C8"/>
    <w:rsid w:val="00906D2E"/>
    <w:rsid w:val="0091050C"/>
    <w:rsid w:val="00910A8B"/>
    <w:rsid w:val="00910C9E"/>
    <w:rsid w:val="00912DB7"/>
    <w:rsid w:val="00912F50"/>
    <w:rsid w:val="00913C4C"/>
    <w:rsid w:val="00916337"/>
    <w:rsid w:val="0091693F"/>
    <w:rsid w:val="00923655"/>
    <w:rsid w:val="00923B90"/>
    <w:rsid w:val="00923FAE"/>
    <w:rsid w:val="0092430C"/>
    <w:rsid w:val="009248C6"/>
    <w:rsid w:val="009258A3"/>
    <w:rsid w:val="0093199D"/>
    <w:rsid w:val="00932969"/>
    <w:rsid w:val="00932DD4"/>
    <w:rsid w:val="0093344C"/>
    <w:rsid w:val="009339CB"/>
    <w:rsid w:val="009341DD"/>
    <w:rsid w:val="00936071"/>
    <w:rsid w:val="00936FF2"/>
    <w:rsid w:val="009376CD"/>
    <w:rsid w:val="00940212"/>
    <w:rsid w:val="00940D60"/>
    <w:rsid w:val="00941F8D"/>
    <w:rsid w:val="00942EC2"/>
    <w:rsid w:val="009441EC"/>
    <w:rsid w:val="00947798"/>
    <w:rsid w:val="0095078A"/>
    <w:rsid w:val="009574EE"/>
    <w:rsid w:val="00961B32"/>
    <w:rsid w:val="00962509"/>
    <w:rsid w:val="0096296B"/>
    <w:rsid w:val="0096764C"/>
    <w:rsid w:val="00970240"/>
    <w:rsid w:val="00970DB3"/>
    <w:rsid w:val="00971360"/>
    <w:rsid w:val="00973F1E"/>
    <w:rsid w:val="00974BB0"/>
    <w:rsid w:val="00974D03"/>
    <w:rsid w:val="00975BCD"/>
    <w:rsid w:val="00976F99"/>
    <w:rsid w:val="00980390"/>
    <w:rsid w:val="009818A2"/>
    <w:rsid w:val="00982BCC"/>
    <w:rsid w:val="00986472"/>
    <w:rsid w:val="00990508"/>
    <w:rsid w:val="009912BE"/>
    <w:rsid w:val="009928A9"/>
    <w:rsid w:val="00993215"/>
    <w:rsid w:val="00994CE8"/>
    <w:rsid w:val="009A0AF3"/>
    <w:rsid w:val="009A1392"/>
    <w:rsid w:val="009B00C2"/>
    <w:rsid w:val="009B07CD"/>
    <w:rsid w:val="009B2C3D"/>
    <w:rsid w:val="009C19E9"/>
    <w:rsid w:val="009C25FF"/>
    <w:rsid w:val="009C2F9F"/>
    <w:rsid w:val="009C302D"/>
    <w:rsid w:val="009C4537"/>
    <w:rsid w:val="009C4B2C"/>
    <w:rsid w:val="009C7131"/>
    <w:rsid w:val="009C7AB8"/>
    <w:rsid w:val="009D0DC9"/>
    <w:rsid w:val="009D3143"/>
    <w:rsid w:val="009D3372"/>
    <w:rsid w:val="009D4701"/>
    <w:rsid w:val="009D4F97"/>
    <w:rsid w:val="009D518C"/>
    <w:rsid w:val="009D74A6"/>
    <w:rsid w:val="009E0D87"/>
    <w:rsid w:val="009E0E87"/>
    <w:rsid w:val="009E43BC"/>
    <w:rsid w:val="009E635F"/>
    <w:rsid w:val="009F02DE"/>
    <w:rsid w:val="009F2157"/>
    <w:rsid w:val="009F3442"/>
    <w:rsid w:val="009F6928"/>
    <w:rsid w:val="00A02C23"/>
    <w:rsid w:val="00A050BC"/>
    <w:rsid w:val="00A07119"/>
    <w:rsid w:val="00A10D4A"/>
    <w:rsid w:val="00A10DD9"/>
    <w:rsid w:val="00A10F02"/>
    <w:rsid w:val="00A11661"/>
    <w:rsid w:val="00A1212E"/>
    <w:rsid w:val="00A12CF8"/>
    <w:rsid w:val="00A13466"/>
    <w:rsid w:val="00A1457F"/>
    <w:rsid w:val="00A14B15"/>
    <w:rsid w:val="00A150C2"/>
    <w:rsid w:val="00A15119"/>
    <w:rsid w:val="00A15189"/>
    <w:rsid w:val="00A15DB4"/>
    <w:rsid w:val="00A17176"/>
    <w:rsid w:val="00A204CA"/>
    <w:rsid w:val="00A20962"/>
    <w:rsid w:val="00A209D6"/>
    <w:rsid w:val="00A212CC"/>
    <w:rsid w:val="00A2234F"/>
    <w:rsid w:val="00A22738"/>
    <w:rsid w:val="00A22FE5"/>
    <w:rsid w:val="00A257A5"/>
    <w:rsid w:val="00A2722A"/>
    <w:rsid w:val="00A2749D"/>
    <w:rsid w:val="00A320DA"/>
    <w:rsid w:val="00A33F60"/>
    <w:rsid w:val="00A35CDF"/>
    <w:rsid w:val="00A363DD"/>
    <w:rsid w:val="00A36F5F"/>
    <w:rsid w:val="00A41967"/>
    <w:rsid w:val="00A41D8A"/>
    <w:rsid w:val="00A430EC"/>
    <w:rsid w:val="00A43991"/>
    <w:rsid w:val="00A46573"/>
    <w:rsid w:val="00A503DF"/>
    <w:rsid w:val="00A510FF"/>
    <w:rsid w:val="00A52576"/>
    <w:rsid w:val="00A52ECF"/>
    <w:rsid w:val="00A53724"/>
    <w:rsid w:val="00A54B2B"/>
    <w:rsid w:val="00A56C20"/>
    <w:rsid w:val="00A61017"/>
    <w:rsid w:val="00A6421C"/>
    <w:rsid w:val="00A64DF7"/>
    <w:rsid w:val="00A65EEA"/>
    <w:rsid w:val="00A703B6"/>
    <w:rsid w:val="00A73878"/>
    <w:rsid w:val="00A77872"/>
    <w:rsid w:val="00A80443"/>
    <w:rsid w:val="00A80CE2"/>
    <w:rsid w:val="00A811BF"/>
    <w:rsid w:val="00A81713"/>
    <w:rsid w:val="00A82346"/>
    <w:rsid w:val="00A8327D"/>
    <w:rsid w:val="00A840F0"/>
    <w:rsid w:val="00A85957"/>
    <w:rsid w:val="00A85F16"/>
    <w:rsid w:val="00A87D86"/>
    <w:rsid w:val="00A92BAB"/>
    <w:rsid w:val="00A95B6E"/>
    <w:rsid w:val="00A9671C"/>
    <w:rsid w:val="00A96B10"/>
    <w:rsid w:val="00A96D39"/>
    <w:rsid w:val="00AA1553"/>
    <w:rsid w:val="00AA60BB"/>
    <w:rsid w:val="00AB562D"/>
    <w:rsid w:val="00AB6203"/>
    <w:rsid w:val="00AB75C0"/>
    <w:rsid w:val="00AC03E7"/>
    <w:rsid w:val="00AC182A"/>
    <w:rsid w:val="00AC23E8"/>
    <w:rsid w:val="00AC5C93"/>
    <w:rsid w:val="00AC5FB4"/>
    <w:rsid w:val="00AC6F54"/>
    <w:rsid w:val="00AD139B"/>
    <w:rsid w:val="00AD27DF"/>
    <w:rsid w:val="00AD30A5"/>
    <w:rsid w:val="00AD7E7C"/>
    <w:rsid w:val="00AE12B4"/>
    <w:rsid w:val="00AE16CD"/>
    <w:rsid w:val="00AE17D6"/>
    <w:rsid w:val="00AE2DBC"/>
    <w:rsid w:val="00AF1EAC"/>
    <w:rsid w:val="00AF5BCF"/>
    <w:rsid w:val="00AF6356"/>
    <w:rsid w:val="00AF79BD"/>
    <w:rsid w:val="00B022CB"/>
    <w:rsid w:val="00B02E60"/>
    <w:rsid w:val="00B0389D"/>
    <w:rsid w:val="00B05380"/>
    <w:rsid w:val="00B0552A"/>
    <w:rsid w:val="00B05962"/>
    <w:rsid w:val="00B125BD"/>
    <w:rsid w:val="00B126F1"/>
    <w:rsid w:val="00B15449"/>
    <w:rsid w:val="00B16C2F"/>
    <w:rsid w:val="00B16CF9"/>
    <w:rsid w:val="00B21534"/>
    <w:rsid w:val="00B23C43"/>
    <w:rsid w:val="00B27303"/>
    <w:rsid w:val="00B30BA5"/>
    <w:rsid w:val="00B327AA"/>
    <w:rsid w:val="00B3787C"/>
    <w:rsid w:val="00B406C1"/>
    <w:rsid w:val="00B43183"/>
    <w:rsid w:val="00B46C4F"/>
    <w:rsid w:val="00B47FD1"/>
    <w:rsid w:val="00B516BB"/>
    <w:rsid w:val="00B5280D"/>
    <w:rsid w:val="00B53917"/>
    <w:rsid w:val="00B545AE"/>
    <w:rsid w:val="00B5705E"/>
    <w:rsid w:val="00B5751D"/>
    <w:rsid w:val="00B60421"/>
    <w:rsid w:val="00B60B2F"/>
    <w:rsid w:val="00B638DE"/>
    <w:rsid w:val="00B63DB3"/>
    <w:rsid w:val="00B669E9"/>
    <w:rsid w:val="00B67DC5"/>
    <w:rsid w:val="00B715C6"/>
    <w:rsid w:val="00B71D39"/>
    <w:rsid w:val="00B731C5"/>
    <w:rsid w:val="00B73986"/>
    <w:rsid w:val="00B74D1A"/>
    <w:rsid w:val="00B7538C"/>
    <w:rsid w:val="00B76B6C"/>
    <w:rsid w:val="00B77321"/>
    <w:rsid w:val="00B83E43"/>
    <w:rsid w:val="00B84DB2"/>
    <w:rsid w:val="00B8546D"/>
    <w:rsid w:val="00B9178A"/>
    <w:rsid w:val="00B93810"/>
    <w:rsid w:val="00B93B11"/>
    <w:rsid w:val="00B94AA7"/>
    <w:rsid w:val="00B958F0"/>
    <w:rsid w:val="00B9707F"/>
    <w:rsid w:val="00BA0CC4"/>
    <w:rsid w:val="00BA3A89"/>
    <w:rsid w:val="00BA56C4"/>
    <w:rsid w:val="00BA5E71"/>
    <w:rsid w:val="00BA6084"/>
    <w:rsid w:val="00BA7024"/>
    <w:rsid w:val="00BA757B"/>
    <w:rsid w:val="00BA7A52"/>
    <w:rsid w:val="00BB191B"/>
    <w:rsid w:val="00BB4AF7"/>
    <w:rsid w:val="00BC05D5"/>
    <w:rsid w:val="00BC127E"/>
    <w:rsid w:val="00BC31BD"/>
    <w:rsid w:val="00BC3555"/>
    <w:rsid w:val="00BC37A8"/>
    <w:rsid w:val="00BC4080"/>
    <w:rsid w:val="00BC4E64"/>
    <w:rsid w:val="00BC6810"/>
    <w:rsid w:val="00BC7290"/>
    <w:rsid w:val="00BC7F63"/>
    <w:rsid w:val="00BD07ED"/>
    <w:rsid w:val="00BD13A5"/>
    <w:rsid w:val="00BD5A5E"/>
    <w:rsid w:val="00BD7328"/>
    <w:rsid w:val="00BE28D7"/>
    <w:rsid w:val="00BE3079"/>
    <w:rsid w:val="00BE47B7"/>
    <w:rsid w:val="00BE4981"/>
    <w:rsid w:val="00BE50A7"/>
    <w:rsid w:val="00BE790C"/>
    <w:rsid w:val="00BE7F82"/>
    <w:rsid w:val="00BF008E"/>
    <w:rsid w:val="00BF2559"/>
    <w:rsid w:val="00BF2831"/>
    <w:rsid w:val="00BF53B0"/>
    <w:rsid w:val="00BF5468"/>
    <w:rsid w:val="00BF7A32"/>
    <w:rsid w:val="00C006B7"/>
    <w:rsid w:val="00C01FB8"/>
    <w:rsid w:val="00C025FA"/>
    <w:rsid w:val="00C0705D"/>
    <w:rsid w:val="00C071F3"/>
    <w:rsid w:val="00C07B6A"/>
    <w:rsid w:val="00C1073B"/>
    <w:rsid w:val="00C11A6F"/>
    <w:rsid w:val="00C12B51"/>
    <w:rsid w:val="00C2149F"/>
    <w:rsid w:val="00C22FF2"/>
    <w:rsid w:val="00C2436E"/>
    <w:rsid w:val="00C24650"/>
    <w:rsid w:val="00C25465"/>
    <w:rsid w:val="00C25974"/>
    <w:rsid w:val="00C269CF"/>
    <w:rsid w:val="00C27041"/>
    <w:rsid w:val="00C31806"/>
    <w:rsid w:val="00C33079"/>
    <w:rsid w:val="00C34A64"/>
    <w:rsid w:val="00C3508C"/>
    <w:rsid w:val="00C378CB"/>
    <w:rsid w:val="00C40395"/>
    <w:rsid w:val="00C41A46"/>
    <w:rsid w:val="00C427F5"/>
    <w:rsid w:val="00C464AC"/>
    <w:rsid w:val="00C46AE7"/>
    <w:rsid w:val="00C51B46"/>
    <w:rsid w:val="00C52869"/>
    <w:rsid w:val="00C546C8"/>
    <w:rsid w:val="00C5563A"/>
    <w:rsid w:val="00C55A12"/>
    <w:rsid w:val="00C55BE1"/>
    <w:rsid w:val="00C61326"/>
    <w:rsid w:val="00C61818"/>
    <w:rsid w:val="00C62834"/>
    <w:rsid w:val="00C634CA"/>
    <w:rsid w:val="00C64003"/>
    <w:rsid w:val="00C6553E"/>
    <w:rsid w:val="00C65974"/>
    <w:rsid w:val="00C661BD"/>
    <w:rsid w:val="00C71BF5"/>
    <w:rsid w:val="00C73764"/>
    <w:rsid w:val="00C74B84"/>
    <w:rsid w:val="00C76872"/>
    <w:rsid w:val="00C76BF8"/>
    <w:rsid w:val="00C76C08"/>
    <w:rsid w:val="00C83A13"/>
    <w:rsid w:val="00C86709"/>
    <w:rsid w:val="00C86F10"/>
    <w:rsid w:val="00C9068C"/>
    <w:rsid w:val="00C90D5D"/>
    <w:rsid w:val="00C92967"/>
    <w:rsid w:val="00C97430"/>
    <w:rsid w:val="00CA2ED8"/>
    <w:rsid w:val="00CA390E"/>
    <w:rsid w:val="00CA3C92"/>
    <w:rsid w:val="00CA3D0C"/>
    <w:rsid w:val="00CA4D45"/>
    <w:rsid w:val="00CA53F3"/>
    <w:rsid w:val="00CA654B"/>
    <w:rsid w:val="00CA7861"/>
    <w:rsid w:val="00CB1FF9"/>
    <w:rsid w:val="00CB2647"/>
    <w:rsid w:val="00CB298B"/>
    <w:rsid w:val="00CB72B8"/>
    <w:rsid w:val="00CC20BB"/>
    <w:rsid w:val="00CC3F1F"/>
    <w:rsid w:val="00CC53DD"/>
    <w:rsid w:val="00CC58B7"/>
    <w:rsid w:val="00CC6813"/>
    <w:rsid w:val="00CD0BA8"/>
    <w:rsid w:val="00CD26C2"/>
    <w:rsid w:val="00CD2CFF"/>
    <w:rsid w:val="00CD3B2C"/>
    <w:rsid w:val="00CD4604"/>
    <w:rsid w:val="00CD4C7B"/>
    <w:rsid w:val="00CD58FE"/>
    <w:rsid w:val="00CE0D33"/>
    <w:rsid w:val="00CE1167"/>
    <w:rsid w:val="00CE32CE"/>
    <w:rsid w:val="00CE504F"/>
    <w:rsid w:val="00CE5145"/>
    <w:rsid w:val="00CE5AE6"/>
    <w:rsid w:val="00CE74C3"/>
    <w:rsid w:val="00CF386A"/>
    <w:rsid w:val="00CF4BA6"/>
    <w:rsid w:val="00CF5393"/>
    <w:rsid w:val="00CF6DF2"/>
    <w:rsid w:val="00CF7AFE"/>
    <w:rsid w:val="00D00718"/>
    <w:rsid w:val="00D019B8"/>
    <w:rsid w:val="00D0206C"/>
    <w:rsid w:val="00D03255"/>
    <w:rsid w:val="00D04839"/>
    <w:rsid w:val="00D05A67"/>
    <w:rsid w:val="00D05DA1"/>
    <w:rsid w:val="00D21637"/>
    <w:rsid w:val="00D218EB"/>
    <w:rsid w:val="00D2642D"/>
    <w:rsid w:val="00D274A4"/>
    <w:rsid w:val="00D27AC9"/>
    <w:rsid w:val="00D30311"/>
    <w:rsid w:val="00D309D1"/>
    <w:rsid w:val="00D31CE2"/>
    <w:rsid w:val="00D33BE3"/>
    <w:rsid w:val="00D3618B"/>
    <w:rsid w:val="00D3792D"/>
    <w:rsid w:val="00D423D1"/>
    <w:rsid w:val="00D4643E"/>
    <w:rsid w:val="00D47DA6"/>
    <w:rsid w:val="00D52ACE"/>
    <w:rsid w:val="00D53A6B"/>
    <w:rsid w:val="00D54820"/>
    <w:rsid w:val="00D55E47"/>
    <w:rsid w:val="00D55E77"/>
    <w:rsid w:val="00D609BD"/>
    <w:rsid w:val="00D6186E"/>
    <w:rsid w:val="00D61FED"/>
    <w:rsid w:val="00D62E19"/>
    <w:rsid w:val="00D63632"/>
    <w:rsid w:val="00D6369C"/>
    <w:rsid w:val="00D6515B"/>
    <w:rsid w:val="00D6624C"/>
    <w:rsid w:val="00D668C8"/>
    <w:rsid w:val="00D67351"/>
    <w:rsid w:val="00D67CD1"/>
    <w:rsid w:val="00D719F0"/>
    <w:rsid w:val="00D7200C"/>
    <w:rsid w:val="00D738D6"/>
    <w:rsid w:val="00D80795"/>
    <w:rsid w:val="00D81948"/>
    <w:rsid w:val="00D83B52"/>
    <w:rsid w:val="00D843D0"/>
    <w:rsid w:val="00D8538E"/>
    <w:rsid w:val="00D854BE"/>
    <w:rsid w:val="00D85A71"/>
    <w:rsid w:val="00D87DDA"/>
    <w:rsid w:val="00D87E00"/>
    <w:rsid w:val="00D910A3"/>
    <w:rsid w:val="00D9134D"/>
    <w:rsid w:val="00D91963"/>
    <w:rsid w:val="00D94675"/>
    <w:rsid w:val="00D96287"/>
    <w:rsid w:val="00D96D11"/>
    <w:rsid w:val="00D9761A"/>
    <w:rsid w:val="00DA4A2C"/>
    <w:rsid w:val="00DA5CF4"/>
    <w:rsid w:val="00DA7681"/>
    <w:rsid w:val="00DA7A03"/>
    <w:rsid w:val="00DB0DB8"/>
    <w:rsid w:val="00DB1818"/>
    <w:rsid w:val="00DB27C0"/>
    <w:rsid w:val="00DB3B0C"/>
    <w:rsid w:val="00DB41E8"/>
    <w:rsid w:val="00DB57FB"/>
    <w:rsid w:val="00DB5DA5"/>
    <w:rsid w:val="00DC1F60"/>
    <w:rsid w:val="00DC279D"/>
    <w:rsid w:val="00DC309B"/>
    <w:rsid w:val="00DC4DA2"/>
    <w:rsid w:val="00DC5261"/>
    <w:rsid w:val="00DC6CD6"/>
    <w:rsid w:val="00DD4855"/>
    <w:rsid w:val="00DD6BC7"/>
    <w:rsid w:val="00DD7CFA"/>
    <w:rsid w:val="00DE08D1"/>
    <w:rsid w:val="00DE21F0"/>
    <w:rsid w:val="00DE25D2"/>
    <w:rsid w:val="00DE7C82"/>
    <w:rsid w:val="00DF0B7B"/>
    <w:rsid w:val="00DF2B0C"/>
    <w:rsid w:val="00DF5189"/>
    <w:rsid w:val="00DF5799"/>
    <w:rsid w:val="00DF6DB6"/>
    <w:rsid w:val="00DF7C20"/>
    <w:rsid w:val="00E038FB"/>
    <w:rsid w:val="00E03ED4"/>
    <w:rsid w:val="00E107E8"/>
    <w:rsid w:val="00E11BD9"/>
    <w:rsid w:val="00E12878"/>
    <w:rsid w:val="00E146BB"/>
    <w:rsid w:val="00E15E09"/>
    <w:rsid w:val="00E1638C"/>
    <w:rsid w:val="00E169B4"/>
    <w:rsid w:val="00E16F6A"/>
    <w:rsid w:val="00E231B8"/>
    <w:rsid w:val="00E2337A"/>
    <w:rsid w:val="00E23798"/>
    <w:rsid w:val="00E247B5"/>
    <w:rsid w:val="00E25314"/>
    <w:rsid w:val="00E26B01"/>
    <w:rsid w:val="00E26F95"/>
    <w:rsid w:val="00E27E07"/>
    <w:rsid w:val="00E33101"/>
    <w:rsid w:val="00E33339"/>
    <w:rsid w:val="00E430EA"/>
    <w:rsid w:val="00E46C08"/>
    <w:rsid w:val="00E471CF"/>
    <w:rsid w:val="00E473DA"/>
    <w:rsid w:val="00E47EA7"/>
    <w:rsid w:val="00E505E1"/>
    <w:rsid w:val="00E50A99"/>
    <w:rsid w:val="00E511A7"/>
    <w:rsid w:val="00E52B7E"/>
    <w:rsid w:val="00E52BF3"/>
    <w:rsid w:val="00E54C88"/>
    <w:rsid w:val="00E55947"/>
    <w:rsid w:val="00E62835"/>
    <w:rsid w:val="00E6480E"/>
    <w:rsid w:val="00E71FF5"/>
    <w:rsid w:val="00E72A98"/>
    <w:rsid w:val="00E740E7"/>
    <w:rsid w:val="00E74889"/>
    <w:rsid w:val="00E75110"/>
    <w:rsid w:val="00E75C45"/>
    <w:rsid w:val="00E7716C"/>
    <w:rsid w:val="00E77645"/>
    <w:rsid w:val="00E820A6"/>
    <w:rsid w:val="00E8320B"/>
    <w:rsid w:val="00E83697"/>
    <w:rsid w:val="00E84F56"/>
    <w:rsid w:val="00E859B6"/>
    <w:rsid w:val="00E85D6F"/>
    <w:rsid w:val="00E85FC0"/>
    <w:rsid w:val="00E93450"/>
    <w:rsid w:val="00E95A7E"/>
    <w:rsid w:val="00E95EBB"/>
    <w:rsid w:val="00E96478"/>
    <w:rsid w:val="00EA05BE"/>
    <w:rsid w:val="00EA0C9A"/>
    <w:rsid w:val="00EA34EC"/>
    <w:rsid w:val="00EA5A69"/>
    <w:rsid w:val="00EA66C9"/>
    <w:rsid w:val="00EA6B27"/>
    <w:rsid w:val="00EA7E88"/>
    <w:rsid w:val="00EB487F"/>
    <w:rsid w:val="00EB579C"/>
    <w:rsid w:val="00EB5D32"/>
    <w:rsid w:val="00EB6CC0"/>
    <w:rsid w:val="00EB72D3"/>
    <w:rsid w:val="00EC02A2"/>
    <w:rsid w:val="00EC26B4"/>
    <w:rsid w:val="00EC2AD3"/>
    <w:rsid w:val="00EC2B1B"/>
    <w:rsid w:val="00EC4A25"/>
    <w:rsid w:val="00EC7064"/>
    <w:rsid w:val="00EC7385"/>
    <w:rsid w:val="00ED1A5E"/>
    <w:rsid w:val="00ED1B06"/>
    <w:rsid w:val="00ED2D28"/>
    <w:rsid w:val="00ED37B0"/>
    <w:rsid w:val="00ED3CFC"/>
    <w:rsid w:val="00ED5DE2"/>
    <w:rsid w:val="00EE1FA1"/>
    <w:rsid w:val="00EE44F6"/>
    <w:rsid w:val="00EF2686"/>
    <w:rsid w:val="00EF33E0"/>
    <w:rsid w:val="00EF3583"/>
    <w:rsid w:val="00EF4711"/>
    <w:rsid w:val="00EF5AA7"/>
    <w:rsid w:val="00EF612C"/>
    <w:rsid w:val="00EF6183"/>
    <w:rsid w:val="00EF6DEA"/>
    <w:rsid w:val="00EF7EC3"/>
    <w:rsid w:val="00F00785"/>
    <w:rsid w:val="00F0211D"/>
    <w:rsid w:val="00F025A2"/>
    <w:rsid w:val="00F02CC7"/>
    <w:rsid w:val="00F03509"/>
    <w:rsid w:val="00F036E9"/>
    <w:rsid w:val="00F04498"/>
    <w:rsid w:val="00F0599C"/>
    <w:rsid w:val="00F059D2"/>
    <w:rsid w:val="00F05CAC"/>
    <w:rsid w:val="00F07388"/>
    <w:rsid w:val="00F14755"/>
    <w:rsid w:val="00F2026E"/>
    <w:rsid w:val="00F2193F"/>
    <w:rsid w:val="00F2210A"/>
    <w:rsid w:val="00F2475D"/>
    <w:rsid w:val="00F27A54"/>
    <w:rsid w:val="00F30532"/>
    <w:rsid w:val="00F31372"/>
    <w:rsid w:val="00F34E16"/>
    <w:rsid w:val="00F37743"/>
    <w:rsid w:val="00F40C2F"/>
    <w:rsid w:val="00F42493"/>
    <w:rsid w:val="00F42C9F"/>
    <w:rsid w:val="00F4410D"/>
    <w:rsid w:val="00F457AA"/>
    <w:rsid w:val="00F45B91"/>
    <w:rsid w:val="00F47954"/>
    <w:rsid w:val="00F5015A"/>
    <w:rsid w:val="00F521D3"/>
    <w:rsid w:val="00F539A3"/>
    <w:rsid w:val="00F54A3D"/>
    <w:rsid w:val="00F54CB0"/>
    <w:rsid w:val="00F559F5"/>
    <w:rsid w:val="00F55F47"/>
    <w:rsid w:val="00F5739D"/>
    <w:rsid w:val="00F579CD"/>
    <w:rsid w:val="00F61216"/>
    <w:rsid w:val="00F61516"/>
    <w:rsid w:val="00F61B32"/>
    <w:rsid w:val="00F653B8"/>
    <w:rsid w:val="00F70EAB"/>
    <w:rsid w:val="00F71B89"/>
    <w:rsid w:val="00F71EE8"/>
    <w:rsid w:val="00F7246D"/>
    <w:rsid w:val="00F733A3"/>
    <w:rsid w:val="00F7353C"/>
    <w:rsid w:val="00F74199"/>
    <w:rsid w:val="00F76F8F"/>
    <w:rsid w:val="00F778F4"/>
    <w:rsid w:val="00F80A77"/>
    <w:rsid w:val="00F80CC7"/>
    <w:rsid w:val="00F81035"/>
    <w:rsid w:val="00F813DF"/>
    <w:rsid w:val="00F8237E"/>
    <w:rsid w:val="00F8290F"/>
    <w:rsid w:val="00F82F17"/>
    <w:rsid w:val="00F82FA9"/>
    <w:rsid w:val="00F8405D"/>
    <w:rsid w:val="00F87048"/>
    <w:rsid w:val="00F87257"/>
    <w:rsid w:val="00F91ADA"/>
    <w:rsid w:val="00F923B8"/>
    <w:rsid w:val="00F941DF"/>
    <w:rsid w:val="00F951BA"/>
    <w:rsid w:val="00FA0A28"/>
    <w:rsid w:val="00FA1266"/>
    <w:rsid w:val="00FA7E14"/>
    <w:rsid w:val="00FB14C4"/>
    <w:rsid w:val="00FB36FA"/>
    <w:rsid w:val="00FB410D"/>
    <w:rsid w:val="00FB5112"/>
    <w:rsid w:val="00FB5293"/>
    <w:rsid w:val="00FB700D"/>
    <w:rsid w:val="00FB7D0B"/>
    <w:rsid w:val="00FC0EA4"/>
    <w:rsid w:val="00FC1192"/>
    <w:rsid w:val="00FC27CF"/>
    <w:rsid w:val="00FC3DF5"/>
    <w:rsid w:val="00FD0DE1"/>
    <w:rsid w:val="00FD3A15"/>
    <w:rsid w:val="00FD4936"/>
    <w:rsid w:val="00FD788B"/>
    <w:rsid w:val="00FE106D"/>
    <w:rsid w:val="00FE251B"/>
    <w:rsid w:val="00FE34B9"/>
    <w:rsid w:val="00FE44E1"/>
    <w:rsid w:val="00FE4DF6"/>
    <w:rsid w:val="00FE5820"/>
    <w:rsid w:val="00FE79D5"/>
    <w:rsid w:val="00FE7F19"/>
    <w:rsid w:val="00FF0FCF"/>
    <w:rsid w:val="00FF18E9"/>
    <w:rsid w:val="00FF1E7C"/>
    <w:rsid w:val="00FF391B"/>
    <w:rsid w:val="00FF5D1D"/>
    <w:rsid w:val="00FF75A8"/>
    <w:rsid w:val="0188C458"/>
    <w:rsid w:val="09B201EA"/>
    <w:rsid w:val="0B45E0CF"/>
    <w:rsid w:val="0BCB8E6A"/>
    <w:rsid w:val="0DF37B27"/>
    <w:rsid w:val="1CE06AAC"/>
    <w:rsid w:val="1DD97731"/>
    <w:rsid w:val="1E7A9B95"/>
    <w:rsid w:val="1F3E14D1"/>
    <w:rsid w:val="1FC11EDB"/>
    <w:rsid w:val="246AF99F"/>
    <w:rsid w:val="25B559DC"/>
    <w:rsid w:val="27AB3467"/>
    <w:rsid w:val="291F49CE"/>
    <w:rsid w:val="2B9E532C"/>
    <w:rsid w:val="2F795359"/>
    <w:rsid w:val="301BBA60"/>
    <w:rsid w:val="33D03479"/>
    <w:rsid w:val="3B057142"/>
    <w:rsid w:val="3F20D13B"/>
    <w:rsid w:val="3F661D2D"/>
    <w:rsid w:val="450C7C61"/>
    <w:rsid w:val="468656AB"/>
    <w:rsid w:val="476F1928"/>
    <w:rsid w:val="486E4AE0"/>
    <w:rsid w:val="527B15A7"/>
    <w:rsid w:val="5479643E"/>
    <w:rsid w:val="56733812"/>
    <w:rsid w:val="5AA582A4"/>
    <w:rsid w:val="5AEFD0F0"/>
    <w:rsid w:val="5D3C9B85"/>
    <w:rsid w:val="5D9E0DDC"/>
    <w:rsid w:val="5E0220A3"/>
    <w:rsid w:val="5EAAEDB2"/>
    <w:rsid w:val="6010956E"/>
    <w:rsid w:val="65A83672"/>
    <w:rsid w:val="66E19131"/>
    <w:rsid w:val="6D670B6A"/>
    <w:rsid w:val="71B2788A"/>
    <w:rsid w:val="73CD5026"/>
    <w:rsid w:val="791CD6E0"/>
    <w:rsid w:val="7AF1CB3B"/>
    <w:rsid w:val="7E75FD3B"/>
    <w:rsid w:val="7F03E1DE"/>
    <w:rsid w:val="7F9CBF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E74BF37-BA64-4193-9CA4-CCC586D48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A1457F"/>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1457F"/>
    <w:rPr>
      <w:lang w:eastAsia="en-US"/>
    </w:rPr>
  </w:style>
  <w:style w:type="character" w:customStyle="1" w:styleId="Heading2Char">
    <w:name w:val="Heading 2 Char"/>
    <w:aliases w:val="H2 Char,h2 Char,DO NOT USE_h2 Char,h21 Char,Heading 2 3GPP Char"/>
    <w:basedOn w:val="DefaultParagraphFont"/>
    <w:link w:val="Heading2"/>
    <w:rsid w:val="00A1457F"/>
    <w:rPr>
      <w:rFonts w:ascii="Arial" w:hAnsi="Arial"/>
      <w:sz w:val="32"/>
      <w:lang w:eastAsia="en-US"/>
    </w:rPr>
  </w:style>
  <w:style w:type="paragraph" w:customStyle="1" w:styleId="paragraph">
    <w:name w:val="paragraph"/>
    <w:basedOn w:val="Normal"/>
    <w:rsid w:val="00A1457F"/>
    <w:pPr>
      <w:spacing w:before="100" w:beforeAutospacing="1" w:after="100" w:afterAutospacing="1"/>
    </w:pPr>
    <w:rPr>
      <w:sz w:val="24"/>
      <w:szCs w:val="24"/>
      <w:lang w:val="en-US"/>
    </w:rPr>
  </w:style>
  <w:style w:type="character" w:customStyle="1" w:styleId="Doc-text2Char">
    <w:name w:val="Doc-text2 Char"/>
    <w:link w:val="Doc-text2"/>
    <w:qFormat/>
    <w:locked/>
    <w:rsid w:val="00A1457F"/>
    <w:rPr>
      <w:rFonts w:ascii="Calibri" w:eastAsiaTheme="minorHAnsi" w:hAnsi="Calibri" w:cs="Calibri"/>
      <w:sz w:val="22"/>
      <w:szCs w:val="22"/>
      <w:lang w:val="en-US" w:eastAsia="en-US"/>
    </w:rPr>
  </w:style>
  <w:style w:type="paragraph" w:customStyle="1" w:styleId="Doc-text2">
    <w:name w:val="Doc-text2"/>
    <w:basedOn w:val="Normal"/>
    <w:link w:val="Doc-text2Char"/>
    <w:qFormat/>
    <w:rsid w:val="00A1457F"/>
    <w:pPr>
      <w:tabs>
        <w:tab w:val="left" w:pos="1622"/>
      </w:tabs>
      <w:spacing w:after="0"/>
      <w:ind w:left="1622" w:hanging="363"/>
    </w:pPr>
    <w:rPr>
      <w:rFonts w:ascii="Calibri" w:eastAsiaTheme="minorHAnsi" w:hAnsi="Calibri" w:cs="Calibri"/>
      <w:sz w:val="22"/>
      <w:szCs w:val="22"/>
      <w:lang w:val="en-US"/>
    </w:rPr>
  </w:style>
  <w:style w:type="character" w:styleId="CommentReference">
    <w:name w:val="annotation reference"/>
    <w:basedOn w:val="DefaultParagraphFont"/>
    <w:rsid w:val="001D5C20"/>
    <w:rPr>
      <w:sz w:val="16"/>
      <w:szCs w:val="16"/>
    </w:rPr>
  </w:style>
  <w:style w:type="paragraph" w:customStyle="1" w:styleId="Comments">
    <w:name w:val="Comments"/>
    <w:basedOn w:val="Normal"/>
    <w:link w:val="CommentsChar"/>
    <w:qFormat/>
    <w:rsid w:val="00FE44E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E44E1"/>
    <w:rPr>
      <w:rFonts w:ascii="Arial" w:eastAsia="MS Mincho" w:hAnsi="Arial"/>
      <w:i/>
      <w:noProof/>
      <w:sz w:val="18"/>
      <w:szCs w:val="24"/>
    </w:rPr>
  </w:style>
  <w:style w:type="character" w:customStyle="1" w:styleId="ui-provider">
    <w:name w:val="ui-provider"/>
    <w:basedOn w:val="DefaultParagraphFont"/>
    <w:rsid w:val="00FE44E1"/>
  </w:style>
  <w:style w:type="paragraph" w:styleId="Revision">
    <w:name w:val="Revision"/>
    <w:hidden/>
    <w:uiPriority w:val="99"/>
    <w:semiHidden/>
    <w:rsid w:val="00E473DA"/>
    <w:rPr>
      <w:lang w:eastAsia="en-US"/>
    </w:rPr>
  </w:style>
  <w:style w:type="character" w:styleId="Mention">
    <w:name w:val="Mention"/>
    <w:basedOn w:val="DefaultParagraphFont"/>
    <w:uiPriority w:val="99"/>
    <w:unhideWhenUsed/>
    <w:rsid w:val="0032451C"/>
    <w:rPr>
      <w:color w:val="2B579A"/>
      <w:shd w:val="clear" w:color="auto" w:fill="E1DFDD"/>
    </w:rPr>
  </w:style>
  <w:style w:type="table" w:styleId="TableGrid">
    <w:name w:val="Table Grid"/>
    <w:basedOn w:val="TableNormal"/>
    <w:rsid w:val="00BA5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b/Docs/R1-231068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38_series/38.331/38331-i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RBI5PAMIO524-1616901215-26859</_dlc_DocId>
    <_dlc_DocIdUrl xmlns="71c5aaf6-e6ce-465b-b873-5148d2a4c105">
      <Url>https://nokia.sharepoint.com/sites/gxp/_layouts/15/DocIdRedir.aspx?ID=RBI5PAMIO524-1616901215-26859</Url>
      <Description>RBI5PAMIO524-1616901215-26859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4D525FE-5148-432B-9511-F07A331E0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A5D2E0-14B6-4A4D-A574-FF46A2CAAFB1}">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317</TotalTime>
  <Pages>3</Pages>
  <Words>1689</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11283</CharactersWithSpaces>
  <SharedDoc>false</SharedDoc>
  <HyperlinkBase/>
  <HLinks>
    <vt:vector size="72" baseType="variant">
      <vt:variant>
        <vt:i4>7012367</vt:i4>
      </vt:variant>
      <vt:variant>
        <vt:i4>3</vt:i4>
      </vt:variant>
      <vt:variant>
        <vt:i4>0</vt:i4>
      </vt:variant>
      <vt:variant>
        <vt:i4>5</vt:i4>
      </vt:variant>
      <vt:variant>
        <vt:lpwstr>https://www.3gpp.org/ftp/Specs/archive/38_series/38.331/38331-i20.zip</vt:lpwstr>
      </vt:variant>
      <vt:variant>
        <vt:lpwstr/>
      </vt:variant>
      <vt:variant>
        <vt:i4>8126552</vt:i4>
      </vt:variant>
      <vt:variant>
        <vt:i4>0</vt:i4>
      </vt:variant>
      <vt:variant>
        <vt:i4>0</vt:i4>
      </vt:variant>
      <vt:variant>
        <vt:i4>5</vt:i4>
      </vt:variant>
      <vt:variant>
        <vt:lpwstr>https://www.3gpp.org/ftp/TSG_RAN/WG1_RL1/TSGR1_114b/Docs/R1-2310681.zip</vt:lpwstr>
      </vt:variant>
      <vt:variant>
        <vt:lpwstr/>
      </vt:variant>
      <vt:variant>
        <vt:i4>8060942</vt:i4>
      </vt:variant>
      <vt:variant>
        <vt:i4>27</vt:i4>
      </vt:variant>
      <vt:variant>
        <vt:i4>0</vt:i4>
      </vt:variant>
      <vt:variant>
        <vt:i4>5</vt:i4>
      </vt:variant>
      <vt:variant>
        <vt:lpwstr>mailto:ikram.ashraf@nokia.com</vt:lpwstr>
      </vt:variant>
      <vt:variant>
        <vt:lpwstr/>
      </vt:variant>
      <vt:variant>
        <vt:i4>4259903</vt:i4>
      </vt:variant>
      <vt:variant>
        <vt:i4>24</vt:i4>
      </vt:variant>
      <vt:variant>
        <vt:i4>0</vt:i4>
      </vt:variant>
      <vt:variant>
        <vt:i4>5</vt:i4>
      </vt:variant>
      <vt:variant>
        <vt:lpwstr>mailto:anna.pantelidou@nokia.com</vt:lpwstr>
      </vt:variant>
      <vt:variant>
        <vt:lpwstr/>
      </vt:variant>
      <vt:variant>
        <vt:i4>3145822</vt:i4>
      </vt:variant>
      <vt:variant>
        <vt:i4>21</vt:i4>
      </vt:variant>
      <vt:variant>
        <vt:i4>0</vt:i4>
      </vt:variant>
      <vt:variant>
        <vt:i4>5</vt:i4>
      </vt:variant>
      <vt:variant>
        <vt:lpwstr>mailto:sakira.hassan@nokia.com</vt:lpwstr>
      </vt:variant>
      <vt:variant>
        <vt:lpwstr/>
      </vt:variant>
      <vt:variant>
        <vt:i4>4718648</vt:i4>
      </vt:variant>
      <vt:variant>
        <vt:i4>18</vt:i4>
      </vt:variant>
      <vt:variant>
        <vt:i4>0</vt:i4>
      </vt:variant>
      <vt:variant>
        <vt:i4>5</vt:i4>
      </vt:variant>
      <vt:variant>
        <vt:lpwstr>mailto:gyorgy.wolfner@nokia.com</vt:lpwstr>
      </vt:variant>
      <vt:variant>
        <vt:lpwstr/>
      </vt:variant>
      <vt:variant>
        <vt:i4>3145822</vt:i4>
      </vt:variant>
      <vt:variant>
        <vt:i4>15</vt:i4>
      </vt:variant>
      <vt:variant>
        <vt:i4>0</vt:i4>
      </vt:variant>
      <vt:variant>
        <vt:i4>5</vt:i4>
      </vt:variant>
      <vt:variant>
        <vt:lpwstr>mailto:sakira.hassan@nokia.com</vt:lpwstr>
      </vt:variant>
      <vt:variant>
        <vt:lpwstr/>
      </vt:variant>
      <vt:variant>
        <vt:i4>3145822</vt:i4>
      </vt:variant>
      <vt:variant>
        <vt:i4>12</vt:i4>
      </vt:variant>
      <vt:variant>
        <vt:i4>0</vt:i4>
      </vt:variant>
      <vt:variant>
        <vt:i4>5</vt:i4>
      </vt:variant>
      <vt:variant>
        <vt:lpwstr>mailto:sakira.hassan@nokia.com</vt:lpwstr>
      </vt:variant>
      <vt:variant>
        <vt:lpwstr/>
      </vt:variant>
      <vt:variant>
        <vt:i4>7733255</vt:i4>
      </vt:variant>
      <vt:variant>
        <vt:i4>9</vt:i4>
      </vt:variant>
      <vt:variant>
        <vt:i4>0</vt:i4>
      </vt:variant>
      <vt:variant>
        <vt:i4>5</vt:i4>
      </vt:variant>
      <vt:variant>
        <vt:lpwstr>mailto:afsaneh.gharouni@nokia.com</vt:lpwstr>
      </vt:variant>
      <vt:variant>
        <vt:lpwstr/>
      </vt:variant>
      <vt:variant>
        <vt:i4>3407997</vt:i4>
      </vt:variant>
      <vt:variant>
        <vt:i4>6</vt:i4>
      </vt:variant>
      <vt:variant>
        <vt:i4>0</vt:i4>
      </vt:variant>
      <vt:variant>
        <vt:i4>5</vt:i4>
      </vt:variant>
      <vt:variant>
        <vt:lpwstr>mailto:amir.ahmadian_tehrani@nokia.com</vt:lpwstr>
      </vt:variant>
      <vt:variant>
        <vt:lpwstr/>
      </vt:variant>
      <vt:variant>
        <vt:i4>3145822</vt:i4>
      </vt:variant>
      <vt:variant>
        <vt:i4>3</vt:i4>
      </vt:variant>
      <vt:variant>
        <vt:i4>0</vt:i4>
      </vt:variant>
      <vt:variant>
        <vt:i4>5</vt:i4>
      </vt:variant>
      <vt:variant>
        <vt:lpwstr>mailto:sakira.hassan@nokia.com</vt:lpwstr>
      </vt:variant>
      <vt:variant>
        <vt:lpwstr/>
      </vt:variant>
      <vt:variant>
        <vt:i4>3145822</vt:i4>
      </vt:variant>
      <vt:variant>
        <vt:i4>0</vt:i4>
      </vt:variant>
      <vt:variant>
        <vt:i4>0</vt:i4>
      </vt:variant>
      <vt:variant>
        <vt:i4>5</vt:i4>
      </vt:variant>
      <vt:variant>
        <vt:lpwstr>mailto:sakira.hassan@nokia.com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437</cp:revision>
  <dcterms:created xsi:type="dcterms:W3CDTF">2016-08-13T11:53:00Z</dcterms:created>
  <dcterms:modified xsi:type="dcterms:W3CDTF">2024-08-09T06:55:00Z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4b4a42f0-2656-418f-845b-9e45d68143da</vt:lpwstr>
  </property>
</Properties>
</file>